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953" w:rsidRDefault="00037953" w:rsidP="00037953">
      <w:pPr>
        <w:pStyle w:val="40"/>
        <w:keepNext/>
        <w:keepLines/>
        <w:shd w:val="clear" w:color="auto" w:fill="auto"/>
        <w:spacing w:before="0" w:after="0" w:line="360" w:lineRule="auto"/>
        <w:jc w:val="center"/>
        <w:rPr>
          <w:sz w:val="36"/>
          <w:szCs w:val="36"/>
          <w:lang w:val="uk-UA"/>
        </w:rPr>
      </w:pPr>
    </w:p>
    <w:p w:rsidR="00037953" w:rsidRDefault="00037953" w:rsidP="00037953">
      <w:pPr>
        <w:pStyle w:val="40"/>
        <w:keepNext/>
        <w:keepLines/>
        <w:shd w:val="clear" w:color="auto" w:fill="auto"/>
        <w:spacing w:before="0" w:after="0" w:line="360" w:lineRule="auto"/>
        <w:jc w:val="center"/>
        <w:rPr>
          <w:sz w:val="36"/>
          <w:szCs w:val="36"/>
          <w:lang w:val="uk-UA"/>
        </w:rPr>
      </w:pPr>
    </w:p>
    <w:p w:rsidR="00037953" w:rsidRDefault="00037953" w:rsidP="00037953">
      <w:pPr>
        <w:pStyle w:val="40"/>
        <w:keepNext/>
        <w:keepLines/>
        <w:shd w:val="clear" w:color="auto" w:fill="auto"/>
        <w:spacing w:before="0" w:after="0" w:line="360" w:lineRule="auto"/>
        <w:jc w:val="center"/>
        <w:rPr>
          <w:sz w:val="36"/>
          <w:szCs w:val="36"/>
          <w:lang w:val="uk-UA"/>
        </w:rPr>
      </w:pPr>
    </w:p>
    <w:p w:rsidR="00037953" w:rsidRDefault="00037953" w:rsidP="00037953">
      <w:pPr>
        <w:pStyle w:val="40"/>
        <w:keepNext/>
        <w:keepLines/>
        <w:shd w:val="clear" w:color="auto" w:fill="auto"/>
        <w:spacing w:before="0" w:after="0" w:line="360" w:lineRule="auto"/>
        <w:jc w:val="center"/>
        <w:rPr>
          <w:sz w:val="36"/>
          <w:szCs w:val="36"/>
          <w:lang w:val="uk-UA"/>
        </w:rPr>
      </w:pPr>
    </w:p>
    <w:p w:rsidR="00037953" w:rsidRDefault="00037953" w:rsidP="00037953">
      <w:pPr>
        <w:pStyle w:val="40"/>
        <w:keepNext/>
        <w:keepLines/>
        <w:shd w:val="clear" w:color="auto" w:fill="auto"/>
        <w:spacing w:before="0" w:after="0" w:line="360" w:lineRule="auto"/>
        <w:jc w:val="center"/>
        <w:rPr>
          <w:sz w:val="36"/>
          <w:szCs w:val="36"/>
          <w:lang w:val="uk-UA"/>
        </w:rPr>
      </w:pPr>
    </w:p>
    <w:p w:rsidR="00037953" w:rsidRDefault="00037953" w:rsidP="00037953">
      <w:pPr>
        <w:pStyle w:val="40"/>
        <w:keepNext/>
        <w:keepLines/>
        <w:shd w:val="clear" w:color="auto" w:fill="auto"/>
        <w:spacing w:before="0" w:after="0" w:line="360" w:lineRule="auto"/>
        <w:jc w:val="center"/>
        <w:rPr>
          <w:sz w:val="36"/>
          <w:szCs w:val="36"/>
          <w:lang w:val="uk-UA"/>
        </w:rPr>
      </w:pPr>
    </w:p>
    <w:p w:rsidR="00037953" w:rsidRDefault="00037953" w:rsidP="00037953">
      <w:pPr>
        <w:pStyle w:val="40"/>
        <w:keepNext/>
        <w:keepLines/>
        <w:shd w:val="clear" w:color="auto" w:fill="auto"/>
        <w:spacing w:before="0" w:after="0" w:line="360" w:lineRule="auto"/>
        <w:jc w:val="center"/>
        <w:rPr>
          <w:sz w:val="36"/>
          <w:szCs w:val="36"/>
          <w:lang w:val="uk-UA"/>
        </w:rPr>
      </w:pPr>
    </w:p>
    <w:p w:rsidR="00037953" w:rsidRDefault="00037953" w:rsidP="00037953">
      <w:pPr>
        <w:pStyle w:val="40"/>
        <w:keepNext/>
        <w:keepLines/>
        <w:shd w:val="clear" w:color="auto" w:fill="auto"/>
        <w:spacing w:before="0" w:after="0" w:line="360" w:lineRule="auto"/>
        <w:jc w:val="center"/>
        <w:rPr>
          <w:sz w:val="36"/>
          <w:szCs w:val="36"/>
          <w:lang w:val="uk-UA"/>
        </w:rPr>
      </w:pPr>
    </w:p>
    <w:p w:rsidR="00ED4892" w:rsidRPr="00037953" w:rsidRDefault="00037953" w:rsidP="00037953">
      <w:pPr>
        <w:pStyle w:val="40"/>
        <w:keepNext/>
        <w:keepLines/>
        <w:shd w:val="clear" w:color="auto" w:fill="auto"/>
        <w:spacing w:before="0" w:after="0" w:line="360" w:lineRule="auto"/>
        <w:jc w:val="center"/>
        <w:rPr>
          <w:sz w:val="36"/>
          <w:szCs w:val="36"/>
          <w:lang w:val="uk-UA"/>
        </w:rPr>
      </w:pPr>
      <w:r w:rsidRPr="00037953">
        <w:rPr>
          <w:sz w:val="36"/>
          <w:szCs w:val="36"/>
          <w:lang w:val="uk-UA"/>
        </w:rPr>
        <w:t>ЗВІТ</w:t>
      </w:r>
    </w:p>
    <w:p w:rsidR="00ED4892" w:rsidRPr="00037953" w:rsidRDefault="00ED4892" w:rsidP="00037953">
      <w:pPr>
        <w:pStyle w:val="50"/>
        <w:shd w:val="clear" w:color="auto" w:fill="auto"/>
        <w:spacing w:before="0" w:after="0" w:line="360" w:lineRule="auto"/>
        <w:ind w:firstLine="0"/>
        <w:jc w:val="center"/>
        <w:rPr>
          <w:sz w:val="36"/>
          <w:szCs w:val="36"/>
        </w:rPr>
      </w:pPr>
      <w:proofErr w:type="gramStart"/>
      <w:r w:rsidRPr="00037953">
        <w:rPr>
          <w:sz w:val="36"/>
          <w:szCs w:val="36"/>
        </w:rPr>
        <w:t>про</w:t>
      </w:r>
      <w:proofErr w:type="gramEnd"/>
      <w:r w:rsidRPr="00037953">
        <w:rPr>
          <w:sz w:val="36"/>
          <w:szCs w:val="36"/>
        </w:rPr>
        <w:t xml:space="preserve"> </w:t>
      </w:r>
      <w:proofErr w:type="spellStart"/>
      <w:r w:rsidRPr="00037953">
        <w:rPr>
          <w:sz w:val="36"/>
          <w:szCs w:val="36"/>
        </w:rPr>
        <w:t>наукову</w:t>
      </w:r>
      <w:proofErr w:type="spellEnd"/>
      <w:r w:rsidRPr="00037953">
        <w:rPr>
          <w:sz w:val="36"/>
          <w:szCs w:val="36"/>
        </w:rPr>
        <w:t xml:space="preserve"> та </w:t>
      </w:r>
      <w:proofErr w:type="spellStart"/>
      <w:r w:rsidRPr="00037953">
        <w:rPr>
          <w:sz w:val="36"/>
          <w:szCs w:val="36"/>
        </w:rPr>
        <w:t>науково-технічну</w:t>
      </w:r>
      <w:proofErr w:type="spellEnd"/>
      <w:r w:rsidRPr="00037953">
        <w:rPr>
          <w:sz w:val="36"/>
          <w:szCs w:val="36"/>
        </w:rPr>
        <w:t xml:space="preserve"> </w:t>
      </w:r>
      <w:proofErr w:type="spellStart"/>
      <w:r w:rsidRPr="00037953">
        <w:rPr>
          <w:sz w:val="36"/>
          <w:szCs w:val="36"/>
        </w:rPr>
        <w:t>діяльність</w:t>
      </w:r>
      <w:proofErr w:type="spellEnd"/>
    </w:p>
    <w:p w:rsidR="00ED4892" w:rsidRDefault="00ED4892" w:rsidP="00037953">
      <w:pPr>
        <w:pStyle w:val="50"/>
        <w:shd w:val="clear" w:color="auto" w:fill="auto"/>
        <w:spacing w:before="0" w:after="0" w:line="360" w:lineRule="auto"/>
        <w:ind w:firstLine="0"/>
        <w:jc w:val="center"/>
        <w:rPr>
          <w:sz w:val="36"/>
          <w:szCs w:val="36"/>
        </w:rPr>
      </w:pPr>
      <w:r w:rsidRPr="00037953">
        <w:rPr>
          <w:sz w:val="36"/>
          <w:szCs w:val="36"/>
        </w:rPr>
        <w:t xml:space="preserve">Ради </w:t>
      </w:r>
      <w:proofErr w:type="spellStart"/>
      <w:r w:rsidRPr="00037953">
        <w:rPr>
          <w:sz w:val="36"/>
          <w:szCs w:val="36"/>
        </w:rPr>
        <w:t>молодих</w:t>
      </w:r>
      <w:proofErr w:type="spellEnd"/>
      <w:r w:rsidRPr="00037953">
        <w:rPr>
          <w:sz w:val="36"/>
          <w:szCs w:val="36"/>
        </w:rPr>
        <w:t xml:space="preserve"> </w:t>
      </w:r>
      <w:proofErr w:type="spellStart"/>
      <w:r w:rsidRPr="00037953">
        <w:rPr>
          <w:sz w:val="36"/>
          <w:szCs w:val="36"/>
        </w:rPr>
        <w:t>науковців</w:t>
      </w:r>
      <w:proofErr w:type="spellEnd"/>
      <w:r w:rsidRPr="00037953">
        <w:rPr>
          <w:sz w:val="36"/>
          <w:szCs w:val="36"/>
        </w:rPr>
        <w:t xml:space="preserve"> факультету </w:t>
      </w:r>
      <w:proofErr w:type="spellStart"/>
      <w:r w:rsidRPr="00037953">
        <w:rPr>
          <w:sz w:val="36"/>
          <w:szCs w:val="36"/>
        </w:rPr>
        <w:t>мистецтв</w:t>
      </w:r>
      <w:proofErr w:type="spellEnd"/>
      <w:r w:rsidRPr="00037953">
        <w:rPr>
          <w:sz w:val="36"/>
          <w:szCs w:val="36"/>
        </w:rPr>
        <w:t xml:space="preserve"> за 2019-2020 </w:t>
      </w:r>
      <w:proofErr w:type="spellStart"/>
      <w:r w:rsidRPr="00037953">
        <w:rPr>
          <w:sz w:val="36"/>
          <w:szCs w:val="36"/>
        </w:rPr>
        <w:t>навчальний</w:t>
      </w:r>
      <w:proofErr w:type="spellEnd"/>
      <w:r w:rsidRPr="00037953">
        <w:rPr>
          <w:sz w:val="36"/>
          <w:szCs w:val="36"/>
        </w:rPr>
        <w:t xml:space="preserve"> </w:t>
      </w:r>
      <w:proofErr w:type="spellStart"/>
      <w:r w:rsidRPr="00037953">
        <w:rPr>
          <w:sz w:val="36"/>
          <w:szCs w:val="36"/>
        </w:rPr>
        <w:t>рік</w:t>
      </w:r>
      <w:proofErr w:type="spellEnd"/>
    </w:p>
    <w:p w:rsidR="00037953" w:rsidRDefault="00037953" w:rsidP="00037953">
      <w:pPr>
        <w:pStyle w:val="50"/>
        <w:shd w:val="clear" w:color="auto" w:fill="auto"/>
        <w:spacing w:before="0" w:after="0" w:line="360" w:lineRule="auto"/>
        <w:ind w:firstLine="0"/>
        <w:jc w:val="center"/>
        <w:rPr>
          <w:sz w:val="36"/>
          <w:szCs w:val="36"/>
        </w:rPr>
      </w:pPr>
    </w:p>
    <w:p w:rsidR="00037953" w:rsidRDefault="00037953" w:rsidP="00037953">
      <w:pPr>
        <w:pStyle w:val="50"/>
        <w:shd w:val="clear" w:color="auto" w:fill="auto"/>
        <w:spacing w:before="0" w:after="0" w:line="360" w:lineRule="auto"/>
        <w:ind w:firstLine="0"/>
        <w:jc w:val="center"/>
        <w:rPr>
          <w:sz w:val="36"/>
          <w:szCs w:val="36"/>
        </w:rPr>
      </w:pPr>
    </w:p>
    <w:p w:rsidR="00037953" w:rsidRDefault="00037953" w:rsidP="00037953">
      <w:pPr>
        <w:pStyle w:val="50"/>
        <w:shd w:val="clear" w:color="auto" w:fill="auto"/>
        <w:spacing w:before="0" w:after="0" w:line="360" w:lineRule="auto"/>
        <w:ind w:firstLine="0"/>
        <w:jc w:val="center"/>
        <w:rPr>
          <w:sz w:val="36"/>
          <w:szCs w:val="36"/>
        </w:rPr>
      </w:pPr>
    </w:p>
    <w:p w:rsidR="00037953" w:rsidRDefault="00037953" w:rsidP="00037953">
      <w:pPr>
        <w:pStyle w:val="50"/>
        <w:shd w:val="clear" w:color="auto" w:fill="auto"/>
        <w:spacing w:before="0" w:after="0" w:line="360" w:lineRule="auto"/>
        <w:ind w:firstLine="0"/>
        <w:jc w:val="center"/>
        <w:rPr>
          <w:sz w:val="36"/>
          <w:szCs w:val="36"/>
        </w:rPr>
      </w:pPr>
    </w:p>
    <w:p w:rsidR="00037953" w:rsidRDefault="00037953" w:rsidP="00037953">
      <w:pPr>
        <w:pStyle w:val="50"/>
        <w:shd w:val="clear" w:color="auto" w:fill="auto"/>
        <w:spacing w:before="0" w:after="0" w:line="360" w:lineRule="auto"/>
        <w:ind w:firstLine="0"/>
        <w:jc w:val="center"/>
        <w:rPr>
          <w:sz w:val="36"/>
          <w:szCs w:val="36"/>
        </w:rPr>
      </w:pPr>
    </w:p>
    <w:p w:rsidR="00037953" w:rsidRDefault="00037953" w:rsidP="00037953">
      <w:pPr>
        <w:pStyle w:val="50"/>
        <w:shd w:val="clear" w:color="auto" w:fill="auto"/>
        <w:spacing w:before="0" w:after="0" w:line="360" w:lineRule="auto"/>
        <w:ind w:firstLine="0"/>
        <w:jc w:val="center"/>
        <w:rPr>
          <w:sz w:val="36"/>
          <w:szCs w:val="36"/>
        </w:rPr>
      </w:pPr>
    </w:p>
    <w:p w:rsidR="00037953" w:rsidRDefault="00037953" w:rsidP="00037953">
      <w:pPr>
        <w:pStyle w:val="50"/>
        <w:shd w:val="clear" w:color="auto" w:fill="auto"/>
        <w:spacing w:before="0" w:after="0" w:line="360" w:lineRule="auto"/>
        <w:ind w:firstLine="0"/>
        <w:jc w:val="center"/>
        <w:rPr>
          <w:sz w:val="36"/>
          <w:szCs w:val="36"/>
        </w:rPr>
      </w:pPr>
    </w:p>
    <w:p w:rsidR="00037953" w:rsidRDefault="00037953" w:rsidP="00037953">
      <w:pPr>
        <w:pStyle w:val="50"/>
        <w:shd w:val="clear" w:color="auto" w:fill="auto"/>
        <w:spacing w:before="0" w:after="0" w:line="240" w:lineRule="exact"/>
        <w:ind w:firstLine="0"/>
        <w:jc w:val="center"/>
        <w:rPr>
          <w:sz w:val="36"/>
          <w:szCs w:val="36"/>
        </w:rPr>
      </w:pPr>
    </w:p>
    <w:p w:rsidR="00037953" w:rsidRDefault="00037953" w:rsidP="00037953">
      <w:pPr>
        <w:pStyle w:val="50"/>
        <w:shd w:val="clear" w:color="auto" w:fill="auto"/>
        <w:spacing w:before="0" w:after="0" w:line="240" w:lineRule="exact"/>
        <w:ind w:firstLine="0"/>
        <w:jc w:val="center"/>
        <w:rPr>
          <w:sz w:val="36"/>
          <w:szCs w:val="36"/>
        </w:rPr>
      </w:pPr>
    </w:p>
    <w:p w:rsidR="00037953" w:rsidRDefault="00037953" w:rsidP="00037953">
      <w:pPr>
        <w:pStyle w:val="50"/>
        <w:shd w:val="clear" w:color="auto" w:fill="auto"/>
        <w:spacing w:before="0" w:after="0" w:line="240" w:lineRule="exact"/>
        <w:ind w:firstLine="0"/>
        <w:jc w:val="center"/>
        <w:rPr>
          <w:sz w:val="36"/>
          <w:szCs w:val="36"/>
        </w:rPr>
      </w:pPr>
    </w:p>
    <w:p w:rsidR="00037953" w:rsidRDefault="00037953" w:rsidP="00037953">
      <w:pPr>
        <w:pStyle w:val="50"/>
        <w:shd w:val="clear" w:color="auto" w:fill="auto"/>
        <w:spacing w:before="0" w:after="0" w:line="240" w:lineRule="exact"/>
        <w:ind w:firstLine="0"/>
        <w:jc w:val="center"/>
        <w:rPr>
          <w:sz w:val="36"/>
          <w:szCs w:val="36"/>
        </w:rPr>
      </w:pPr>
    </w:p>
    <w:p w:rsidR="00037953" w:rsidRDefault="00037953" w:rsidP="00037953">
      <w:pPr>
        <w:pStyle w:val="50"/>
        <w:shd w:val="clear" w:color="auto" w:fill="auto"/>
        <w:spacing w:before="0" w:after="0" w:line="240" w:lineRule="exact"/>
        <w:ind w:firstLine="0"/>
        <w:jc w:val="center"/>
        <w:rPr>
          <w:sz w:val="36"/>
          <w:szCs w:val="36"/>
        </w:rPr>
      </w:pPr>
    </w:p>
    <w:p w:rsidR="00037953" w:rsidRDefault="00037953" w:rsidP="00037953">
      <w:pPr>
        <w:pStyle w:val="50"/>
        <w:shd w:val="clear" w:color="auto" w:fill="auto"/>
        <w:spacing w:before="0" w:after="0" w:line="240" w:lineRule="exact"/>
        <w:ind w:firstLine="0"/>
        <w:jc w:val="center"/>
        <w:rPr>
          <w:sz w:val="36"/>
          <w:szCs w:val="36"/>
        </w:rPr>
      </w:pPr>
    </w:p>
    <w:p w:rsidR="00037953" w:rsidRDefault="00037953" w:rsidP="00037953">
      <w:pPr>
        <w:pStyle w:val="50"/>
        <w:shd w:val="clear" w:color="auto" w:fill="auto"/>
        <w:spacing w:before="0" w:after="0" w:line="240" w:lineRule="exact"/>
        <w:ind w:firstLine="0"/>
        <w:jc w:val="center"/>
        <w:rPr>
          <w:sz w:val="36"/>
          <w:szCs w:val="36"/>
        </w:rPr>
      </w:pPr>
    </w:p>
    <w:p w:rsidR="00037953" w:rsidRDefault="00037953" w:rsidP="00037953">
      <w:pPr>
        <w:pStyle w:val="50"/>
        <w:shd w:val="clear" w:color="auto" w:fill="auto"/>
        <w:spacing w:before="0" w:after="0" w:line="240" w:lineRule="exact"/>
        <w:ind w:firstLine="0"/>
        <w:jc w:val="center"/>
        <w:rPr>
          <w:sz w:val="36"/>
          <w:szCs w:val="36"/>
        </w:rPr>
      </w:pPr>
    </w:p>
    <w:p w:rsidR="00ED4892" w:rsidRDefault="00ED4892" w:rsidP="00ED4892">
      <w:pPr>
        <w:pStyle w:val="60"/>
        <w:shd w:val="clear" w:color="auto" w:fill="auto"/>
        <w:tabs>
          <w:tab w:val="left" w:pos="1004"/>
        </w:tabs>
        <w:spacing w:before="0" w:after="124"/>
        <w:ind w:firstLine="760"/>
        <w:rPr>
          <w:sz w:val="24"/>
          <w:szCs w:val="24"/>
        </w:rPr>
      </w:pPr>
      <w:bookmarkStart w:id="0" w:name="_GoBack"/>
      <w:bookmarkEnd w:id="0"/>
      <w:r w:rsidRPr="002E42F8">
        <w:rPr>
          <w:rStyle w:val="612pt"/>
        </w:rPr>
        <w:t>І.</w:t>
      </w:r>
      <w:r w:rsidRPr="002E42F8">
        <w:rPr>
          <w:rStyle w:val="612pt"/>
        </w:rPr>
        <w:tab/>
        <w:t xml:space="preserve">Узагальнена інформація щодо наукової та науково-технічної діяльності </w:t>
      </w:r>
      <w:proofErr w:type="spellStart"/>
      <w:r w:rsidRPr="002E42F8">
        <w:rPr>
          <w:b/>
          <w:i w:val="0"/>
          <w:sz w:val="24"/>
          <w:szCs w:val="24"/>
        </w:rPr>
        <w:t>кафедри</w:t>
      </w:r>
      <w:proofErr w:type="spellEnd"/>
      <w:r w:rsidRPr="002E42F8">
        <w:rPr>
          <w:b/>
          <w:i w:val="0"/>
          <w:sz w:val="24"/>
          <w:szCs w:val="24"/>
        </w:rPr>
        <w:t>/факультету/</w:t>
      </w:r>
      <w:proofErr w:type="spellStart"/>
      <w:r w:rsidRPr="002E42F8">
        <w:rPr>
          <w:b/>
          <w:i w:val="0"/>
          <w:sz w:val="24"/>
          <w:szCs w:val="24"/>
        </w:rPr>
        <w:t>інституту</w:t>
      </w:r>
      <w:proofErr w:type="spellEnd"/>
      <w:r w:rsidRPr="002E42F8">
        <w:rPr>
          <w:b/>
          <w:i w:val="0"/>
          <w:sz w:val="24"/>
          <w:szCs w:val="24"/>
        </w:rPr>
        <w:t xml:space="preserve"> </w:t>
      </w:r>
      <w:r w:rsidRPr="002E42F8">
        <w:rPr>
          <w:rStyle w:val="612pt"/>
          <w:b w:val="0"/>
          <w:i/>
        </w:rPr>
        <w:t>(</w:t>
      </w:r>
      <w:r w:rsidRPr="002E42F8">
        <w:rPr>
          <w:rStyle w:val="612pt"/>
        </w:rPr>
        <w:t xml:space="preserve">не більше двох сторінок) </w:t>
      </w:r>
      <w:r w:rsidRPr="002E42F8">
        <w:rPr>
          <w:sz w:val="24"/>
          <w:szCs w:val="24"/>
        </w:rPr>
        <w:t>(</w:t>
      </w:r>
      <w:proofErr w:type="spellStart"/>
      <w:r w:rsidRPr="002E42F8">
        <w:rPr>
          <w:sz w:val="24"/>
          <w:szCs w:val="24"/>
        </w:rPr>
        <w:t>необхідно</w:t>
      </w:r>
      <w:proofErr w:type="spellEnd"/>
      <w:r w:rsidRPr="002E42F8">
        <w:rPr>
          <w:sz w:val="24"/>
          <w:szCs w:val="24"/>
        </w:rPr>
        <w:t xml:space="preserve"> коротко </w:t>
      </w:r>
      <w:proofErr w:type="spellStart"/>
      <w:r w:rsidRPr="002E42F8">
        <w:rPr>
          <w:sz w:val="24"/>
          <w:szCs w:val="24"/>
        </w:rPr>
        <w:t>відобразити</w:t>
      </w:r>
      <w:proofErr w:type="spellEnd"/>
      <w:r w:rsidRPr="002E42F8">
        <w:rPr>
          <w:sz w:val="24"/>
          <w:szCs w:val="24"/>
        </w:rPr>
        <w:t xml:space="preserve"> </w:t>
      </w:r>
      <w:proofErr w:type="spellStart"/>
      <w:r w:rsidRPr="002E42F8">
        <w:rPr>
          <w:sz w:val="24"/>
          <w:szCs w:val="24"/>
        </w:rPr>
        <w:t>найбільш</w:t>
      </w:r>
      <w:proofErr w:type="spellEnd"/>
      <w:r w:rsidRPr="002E42F8">
        <w:rPr>
          <w:sz w:val="24"/>
          <w:szCs w:val="24"/>
        </w:rPr>
        <w:t xml:space="preserve"> </w:t>
      </w:r>
      <w:proofErr w:type="spellStart"/>
      <w:r w:rsidRPr="002E42F8">
        <w:rPr>
          <w:sz w:val="24"/>
          <w:szCs w:val="24"/>
        </w:rPr>
        <w:t>актуальні</w:t>
      </w:r>
      <w:proofErr w:type="spellEnd"/>
      <w:r w:rsidRPr="002E42F8">
        <w:rPr>
          <w:sz w:val="24"/>
          <w:szCs w:val="24"/>
        </w:rPr>
        <w:t xml:space="preserve"> </w:t>
      </w:r>
      <w:proofErr w:type="spellStart"/>
      <w:r w:rsidRPr="002E42F8">
        <w:rPr>
          <w:sz w:val="24"/>
          <w:szCs w:val="24"/>
        </w:rPr>
        <w:t>події</w:t>
      </w:r>
      <w:proofErr w:type="spellEnd"/>
      <w:r w:rsidRPr="002E42F8">
        <w:rPr>
          <w:sz w:val="24"/>
          <w:szCs w:val="24"/>
        </w:rPr>
        <w:t xml:space="preserve">, </w:t>
      </w:r>
      <w:proofErr w:type="spellStart"/>
      <w:r w:rsidRPr="002E42F8">
        <w:rPr>
          <w:sz w:val="24"/>
          <w:szCs w:val="24"/>
        </w:rPr>
        <w:t>найвагоміші</w:t>
      </w:r>
      <w:proofErr w:type="spellEnd"/>
      <w:r w:rsidRPr="002E42F8">
        <w:rPr>
          <w:sz w:val="24"/>
          <w:szCs w:val="24"/>
        </w:rPr>
        <w:t xml:space="preserve"> </w:t>
      </w:r>
      <w:proofErr w:type="spellStart"/>
      <w:r w:rsidRPr="002E42F8">
        <w:rPr>
          <w:sz w:val="24"/>
          <w:szCs w:val="24"/>
        </w:rPr>
        <w:t>результати</w:t>
      </w:r>
      <w:proofErr w:type="spellEnd"/>
      <w:r w:rsidRPr="002E42F8">
        <w:rPr>
          <w:sz w:val="24"/>
          <w:szCs w:val="24"/>
        </w:rPr>
        <w:t xml:space="preserve">, </w:t>
      </w:r>
      <w:proofErr w:type="spellStart"/>
      <w:r w:rsidRPr="002E42F8">
        <w:rPr>
          <w:sz w:val="24"/>
          <w:szCs w:val="24"/>
        </w:rPr>
        <w:t>статистичні</w:t>
      </w:r>
      <w:proofErr w:type="spellEnd"/>
      <w:r w:rsidRPr="002E42F8">
        <w:rPr>
          <w:sz w:val="24"/>
          <w:szCs w:val="24"/>
        </w:rPr>
        <w:t xml:space="preserve"> </w:t>
      </w:r>
      <w:proofErr w:type="spellStart"/>
      <w:r w:rsidRPr="002E42F8">
        <w:rPr>
          <w:sz w:val="24"/>
          <w:szCs w:val="24"/>
        </w:rPr>
        <w:t>дані</w:t>
      </w:r>
      <w:proofErr w:type="spellEnd"/>
      <w:r w:rsidRPr="002E42F8">
        <w:rPr>
          <w:sz w:val="24"/>
          <w:szCs w:val="24"/>
        </w:rPr>
        <w:t xml:space="preserve"> </w:t>
      </w:r>
      <w:proofErr w:type="spellStart"/>
      <w:r w:rsidRPr="002E42F8">
        <w:rPr>
          <w:sz w:val="24"/>
          <w:szCs w:val="24"/>
        </w:rPr>
        <w:t>із</w:t>
      </w:r>
      <w:proofErr w:type="spellEnd"/>
      <w:r w:rsidRPr="002E42F8">
        <w:rPr>
          <w:sz w:val="24"/>
          <w:szCs w:val="24"/>
        </w:rPr>
        <w:t xml:space="preserve"> </w:t>
      </w:r>
      <w:proofErr w:type="spellStart"/>
      <w:r w:rsidRPr="002E42F8">
        <w:rPr>
          <w:sz w:val="24"/>
          <w:szCs w:val="24"/>
        </w:rPr>
        <w:t>діяльності</w:t>
      </w:r>
      <w:proofErr w:type="spellEnd"/>
      <w:r w:rsidRPr="002E42F8">
        <w:rPr>
          <w:sz w:val="24"/>
          <w:szCs w:val="24"/>
        </w:rPr>
        <w:t xml:space="preserve"> у </w:t>
      </w:r>
      <w:proofErr w:type="spellStart"/>
      <w:r w:rsidRPr="002E42F8">
        <w:rPr>
          <w:sz w:val="24"/>
          <w:szCs w:val="24"/>
        </w:rPr>
        <w:t>звітному</w:t>
      </w:r>
      <w:proofErr w:type="spellEnd"/>
      <w:r w:rsidRPr="002E42F8">
        <w:rPr>
          <w:sz w:val="24"/>
          <w:szCs w:val="24"/>
        </w:rPr>
        <w:t xml:space="preserve"> </w:t>
      </w:r>
      <w:proofErr w:type="spellStart"/>
      <w:r w:rsidRPr="002E42F8">
        <w:rPr>
          <w:sz w:val="24"/>
          <w:szCs w:val="24"/>
        </w:rPr>
        <w:t>році</w:t>
      </w:r>
      <w:proofErr w:type="spellEnd"/>
      <w:r w:rsidRPr="002E42F8">
        <w:rPr>
          <w:sz w:val="24"/>
          <w:szCs w:val="24"/>
        </w:rPr>
        <w:t xml:space="preserve"> </w:t>
      </w:r>
      <w:proofErr w:type="spellStart"/>
      <w:r w:rsidRPr="002E42F8">
        <w:rPr>
          <w:sz w:val="24"/>
          <w:szCs w:val="24"/>
        </w:rPr>
        <w:t>тощо</w:t>
      </w:r>
      <w:proofErr w:type="spellEnd"/>
      <w:r w:rsidRPr="002E42F8">
        <w:rPr>
          <w:sz w:val="24"/>
          <w:szCs w:val="24"/>
        </w:rPr>
        <w:t>):</w:t>
      </w:r>
    </w:p>
    <w:p w:rsidR="004A7093" w:rsidRDefault="00ED4892" w:rsidP="004A7093">
      <w:pPr>
        <w:widowControl/>
        <w:ind w:firstLine="708"/>
        <w:jc w:val="both"/>
        <w:rPr>
          <w:rFonts w:ascii="Times New Roman" w:eastAsia="Times New Roman" w:hAnsi="Times New Roman" w:cs="Times New Roman"/>
          <w:color w:val="auto"/>
          <w:szCs w:val="20"/>
          <w:lang w:eastAsia="ru-RU" w:bidi="ar-SA"/>
        </w:rPr>
      </w:pPr>
      <w:r w:rsidRPr="00AE5918">
        <w:rPr>
          <w:rFonts w:ascii="Times New Roman" w:eastAsia="Times New Roman" w:hAnsi="Times New Roman" w:cs="Times New Roman"/>
          <w:color w:val="auto"/>
          <w:szCs w:val="20"/>
          <w:lang w:eastAsia="ru-RU" w:bidi="ar-SA"/>
        </w:rPr>
        <w:t>Рада молодих науковців факультету мистецтв Уманського державного педагогічного університету імені Павл</w:t>
      </w:r>
      <w:r>
        <w:rPr>
          <w:rFonts w:ascii="Times New Roman" w:eastAsia="Times New Roman" w:hAnsi="Times New Roman" w:cs="Times New Roman"/>
          <w:color w:val="auto"/>
          <w:szCs w:val="20"/>
          <w:lang w:eastAsia="ru-RU" w:bidi="ar-SA"/>
        </w:rPr>
        <w:t xml:space="preserve">а Тичини </w:t>
      </w:r>
      <w:r w:rsidRPr="00AE5918">
        <w:rPr>
          <w:rFonts w:ascii="Times New Roman" w:eastAsia="Times New Roman" w:hAnsi="Times New Roman" w:cs="Times New Roman"/>
          <w:color w:val="auto"/>
          <w:szCs w:val="20"/>
          <w:lang w:eastAsia="ru-RU" w:bidi="ar-SA"/>
        </w:rPr>
        <w:t xml:space="preserve">створена з метою </w:t>
      </w:r>
      <w:r w:rsidRPr="00ED4892">
        <w:rPr>
          <w:rFonts w:ascii="Times New Roman" w:hAnsi="Times New Roman" w:cs="Times New Roman"/>
        </w:rPr>
        <w:t>підтримк</w:t>
      </w:r>
      <w:r>
        <w:rPr>
          <w:rFonts w:ascii="Times New Roman" w:hAnsi="Times New Roman" w:cs="Times New Roman"/>
        </w:rPr>
        <w:t>и</w:t>
      </w:r>
      <w:r w:rsidRPr="00ED4892">
        <w:rPr>
          <w:rFonts w:ascii="Times New Roman" w:hAnsi="Times New Roman" w:cs="Times New Roman"/>
        </w:rPr>
        <w:t xml:space="preserve"> наукової роботи та створення сприятливих умов для професійної науково-дослідної роботи молодих вчених факультет</w:t>
      </w:r>
      <w:r>
        <w:rPr>
          <w:rFonts w:ascii="Times New Roman" w:hAnsi="Times New Roman" w:cs="Times New Roman"/>
        </w:rPr>
        <w:t>у</w:t>
      </w:r>
      <w:r w:rsidR="004A7093">
        <w:rPr>
          <w:rFonts w:ascii="Times New Roman" w:hAnsi="Times New Roman" w:cs="Times New Roman"/>
        </w:rPr>
        <w:t>, об’</w:t>
      </w:r>
      <w:r w:rsidRPr="00ED4892">
        <w:rPr>
          <w:rFonts w:ascii="Times New Roman" w:hAnsi="Times New Roman" w:cs="Times New Roman"/>
        </w:rPr>
        <w:t xml:space="preserve">єднання їх зусиль для розробки актуальних наукових проблем </w:t>
      </w:r>
      <w:r w:rsidR="004A7093">
        <w:rPr>
          <w:rFonts w:ascii="Times New Roman" w:hAnsi="Times New Roman" w:cs="Times New Roman"/>
        </w:rPr>
        <w:t xml:space="preserve">мистецької освіти </w:t>
      </w:r>
      <w:r w:rsidRPr="00ED4892">
        <w:rPr>
          <w:rFonts w:ascii="Times New Roman" w:hAnsi="Times New Roman" w:cs="Times New Roman"/>
        </w:rPr>
        <w:t>і вирішення пріоритетних наукових завдань, сприяння інноваційній діяльності молодих учених і залучення їх до розвитку сучасних досягнень науки та її популяризації.</w:t>
      </w:r>
    </w:p>
    <w:p w:rsidR="00ED4892" w:rsidRDefault="00ED4892" w:rsidP="004A7093">
      <w:pPr>
        <w:widowControl/>
        <w:ind w:firstLine="708"/>
        <w:jc w:val="both"/>
        <w:rPr>
          <w:rFonts w:ascii="Times New Roman" w:eastAsia="Times New Roman" w:hAnsi="Times New Roman" w:cs="Times New Roman"/>
          <w:color w:val="auto"/>
          <w:szCs w:val="20"/>
          <w:lang w:eastAsia="ru-RU" w:bidi="ar-SA"/>
        </w:rPr>
      </w:pPr>
      <w:r w:rsidRPr="00AE5918">
        <w:rPr>
          <w:rFonts w:ascii="Times New Roman" w:eastAsia="Times New Roman" w:hAnsi="Times New Roman" w:cs="Times New Roman"/>
          <w:color w:val="auto"/>
          <w:szCs w:val="20"/>
          <w:lang w:eastAsia="ru-RU" w:bidi="ar-SA"/>
        </w:rPr>
        <w:t xml:space="preserve">Основними практичними напрямами діяльності Ради є координація розвитку молодіжної науки на факультеті мистецтв, налагодження наукових зав’язків між </w:t>
      </w:r>
      <w:r w:rsidR="004A7093">
        <w:rPr>
          <w:rFonts w:ascii="Times New Roman" w:eastAsia="Times New Roman" w:hAnsi="Times New Roman" w:cs="Times New Roman"/>
          <w:color w:val="auto"/>
          <w:szCs w:val="20"/>
          <w:lang w:eastAsia="ru-RU" w:bidi="ar-SA"/>
        </w:rPr>
        <w:t xml:space="preserve">вітчизняними (зарубіжними) </w:t>
      </w:r>
      <w:r>
        <w:rPr>
          <w:rFonts w:ascii="Times New Roman" w:eastAsia="Times New Roman" w:hAnsi="Times New Roman" w:cs="Times New Roman"/>
          <w:color w:val="auto"/>
          <w:szCs w:val="20"/>
          <w:lang w:eastAsia="ru-RU" w:bidi="ar-SA"/>
        </w:rPr>
        <w:t>закладами вищої освіти</w:t>
      </w:r>
      <w:r w:rsidRPr="00AE5918">
        <w:rPr>
          <w:rFonts w:ascii="Times New Roman" w:eastAsia="Times New Roman" w:hAnsi="Times New Roman" w:cs="Times New Roman"/>
          <w:color w:val="auto"/>
          <w:szCs w:val="20"/>
          <w:lang w:eastAsia="ru-RU" w:bidi="ar-SA"/>
        </w:rPr>
        <w:t>.</w:t>
      </w:r>
      <w:r>
        <w:rPr>
          <w:rFonts w:ascii="Times New Roman" w:eastAsia="Times New Roman" w:hAnsi="Times New Roman" w:cs="Times New Roman"/>
          <w:color w:val="auto"/>
          <w:szCs w:val="20"/>
          <w:lang w:eastAsia="ru-RU" w:bidi="ar-SA"/>
        </w:rPr>
        <w:t xml:space="preserve"> </w:t>
      </w:r>
    </w:p>
    <w:p w:rsidR="00ED4892" w:rsidRDefault="00ED4892" w:rsidP="00ED4892">
      <w:pPr>
        <w:widowControl/>
        <w:ind w:firstLine="708"/>
        <w:jc w:val="both"/>
        <w:rPr>
          <w:rFonts w:ascii="Times New Roman" w:eastAsia="Times New Roman" w:hAnsi="Times New Roman" w:cs="Times New Roman"/>
          <w:color w:val="auto"/>
          <w:szCs w:val="20"/>
          <w:lang w:eastAsia="ru-RU" w:bidi="ar-SA"/>
        </w:rPr>
      </w:pPr>
      <w:r w:rsidRPr="004F19C4">
        <w:rPr>
          <w:rFonts w:ascii="Times New Roman" w:eastAsia="Times New Roman" w:hAnsi="Times New Roman" w:cs="Times New Roman"/>
          <w:color w:val="auto"/>
          <w:szCs w:val="20"/>
          <w:lang w:eastAsia="ru-RU" w:bidi="ar-SA"/>
        </w:rPr>
        <w:t xml:space="preserve">Протягом </w:t>
      </w:r>
      <w:r>
        <w:rPr>
          <w:rFonts w:ascii="Times New Roman" w:eastAsia="Times New Roman" w:hAnsi="Times New Roman" w:cs="Times New Roman"/>
          <w:color w:val="auto"/>
          <w:szCs w:val="20"/>
          <w:lang w:eastAsia="ru-RU" w:bidi="ar-SA"/>
        </w:rPr>
        <w:t>2019</w:t>
      </w:r>
      <w:r>
        <w:rPr>
          <w:rFonts w:ascii="Times New Roman" w:eastAsia="Calibri" w:hAnsi="Times New Roman" w:cs="Times New Roman"/>
          <w:spacing w:val="-4"/>
          <w:lang w:eastAsia="en-US"/>
        </w:rPr>
        <w:t>–</w:t>
      </w:r>
      <w:r>
        <w:rPr>
          <w:rFonts w:ascii="Times New Roman" w:eastAsia="Times New Roman" w:hAnsi="Times New Roman" w:cs="Times New Roman"/>
          <w:color w:val="auto"/>
          <w:szCs w:val="20"/>
          <w:lang w:eastAsia="ru-RU" w:bidi="ar-SA"/>
        </w:rPr>
        <w:t xml:space="preserve">2020 навчального </w:t>
      </w:r>
      <w:r w:rsidRPr="004F19C4">
        <w:rPr>
          <w:rFonts w:ascii="Times New Roman" w:eastAsia="Times New Roman" w:hAnsi="Times New Roman" w:cs="Times New Roman"/>
          <w:color w:val="auto"/>
          <w:szCs w:val="20"/>
          <w:lang w:eastAsia="ru-RU" w:bidi="ar-SA"/>
        </w:rPr>
        <w:t xml:space="preserve">року на системній основі проводилася робота з інформування </w:t>
      </w:r>
      <w:r>
        <w:rPr>
          <w:rFonts w:ascii="Times New Roman" w:eastAsia="Times New Roman" w:hAnsi="Times New Roman" w:cs="Times New Roman"/>
          <w:color w:val="auto"/>
          <w:szCs w:val="20"/>
          <w:lang w:eastAsia="ru-RU" w:bidi="ar-SA"/>
        </w:rPr>
        <w:t xml:space="preserve">молодих </w:t>
      </w:r>
      <w:r w:rsidRPr="004F19C4">
        <w:rPr>
          <w:rFonts w:ascii="Times New Roman" w:eastAsia="Times New Roman" w:hAnsi="Times New Roman" w:cs="Times New Roman"/>
          <w:color w:val="auto"/>
          <w:szCs w:val="20"/>
          <w:lang w:eastAsia="ru-RU" w:bidi="ar-SA"/>
        </w:rPr>
        <w:t xml:space="preserve">науковців </w:t>
      </w:r>
      <w:r>
        <w:rPr>
          <w:rFonts w:ascii="Times New Roman" w:eastAsia="Times New Roman" w:hAnsi="Times New Roman" w:cs="Times New Roman"/>
          <w:color w:val="auto"/>
          <w:szCs w:val="20"/>
          <w:lang w:eastAsia="ru-RU" w:bidi="ar-SA"/>
        </w:rPr>
        <w:t>факультету</w:t>
      </w:r>
      <w:r w:rsidRPr="004F19C4">
        <w:rPr>
          <w:rFonts w:ascii="Times New Roman" w:eastAsia="Times New Roman" w:hAnsi="Times New Roman" w:cs="Times New Roman"/>
          <w:color w:val="auto"/>
          <w:szCs w:val="20"/>
          <w:lang w:eastAsia="ru-RU" w:bidi="ar-SA"/>
        </w:rPr>
        <w:t xml:space="preserve"> про наукові заходи та грантові програми</w:t>
      </w:r>
      <w:r>
        <w:rPr>
          <w:rFonts w:ascii="Times New Roman" w:eastAsia="Times New Roman" w:hAnsi="Times New Roman" w:cs="Times New Roman"/>
          <w:color w:val="auto"/>
          <w:szCs w:val="20"/>
          <w:lang w:eastAsia="ru-RU" w:bidi="ar-SA"/>
        </w:rPr>
        <w:t xml:space="preserve"> на засіданнях Ради молодих науковців</w:t>
      </w:r>
      <w:r w:rsidRPr="004F19C4">
        <w:rPr>
          <w:rFonts w:ascii="Times New Roman" w:eastAsia="Times New Roman" w:hAnsi="Times New Roman" w:cs="Times New Roman"/>
          <w:color w:val="auto"/>
          <w:szCs w:val="20"/>
          <w:lang w:eastAsia="ru-RU" w:bidi="ar-SA"/>
        </w:rPr>
        <w:t>,</w:t>
      </w:r>
      <w:r>
        <w:rPr>
          <w:rFonts w:ascii="Times New Roman" w:eastAsia="Times New Roman" w:hAnsi="Times New Roman" w:cs="Times New Roman"/>
          <w:color w:val="auto"/>
          <w:szCs w:val="20"/>
          <w:lang w:eastAsia="ru-RU" w:bidi="ar-SA"/>
        </w:rPr>
        <w:t xml:space="preserve"> а також </w:t>
      </w:r>
      <w:r w:rsidRPr="004F19C4">
        <w:rPr>
          <w:rFonts w:ascii="Times New Roman" w:eastAsia="Times New Roman" w:hAnsi="Times New Roman" w:cs="Times New Roman"/>
          <w:color w:val="auto"/>
          <w:szCs w:val="20"/>
          <w:lang w:eastAsia="ru-RU" w:bidi="ar-SA"/>
        </w:rPr>
        <w:t>шляхом адресної</w:t>
      </w:r>
      <w:r>
        <w:rPr>
          <w:rFonts w:ascii="Times New Roman" w:eastAsia="Times New Roman" w:hAnsi="Times New Roman" w:cs="Times New Roman"/>
          <w:color w:val="auto"/>
          <w:szCs w:val="20"/>
          <w:lang w:eastAsia="ru-RU" w:bidi="ar-SA"/>
        </w:rPr>
        <w:t xml:space="preserve"> </w:t>
      </w:r>
      <w:r w:rsidRPr="004F19C4">
        <w:rPr>
          <w:rFonts w:ascii="Times New Roman" w:eastAsia="Times New Roman" w:hAnsi="Times New Roman" w:cs="Times New Roman"/>
          <w:color w:val="auto"/>
          <w:szCs w:val="20"/>
          <w:lang w:eastAsia="ru-RU" w:bidi="ar-SA"/>
        </w:rPr>
        <w:t>розсилки інформації до структурних підрозділів та розміщення на сайт</w:t>
      </w:r>
      <w:r>
        <w:rPr>
          <w:rFonts w:ascii="Times New Roman" w:eastAsia="Times New Roman" w:hAnsi="Times New Roman" w:cs="Times New Roman"/>
          <w:color w:val="auto"/>
          <w:szCs w:val="20"/>
          <w:lang w:eastAsia="ru-RU" w:bidi="ar-SA"/>
        </w:rPr>
        <w:t>і</w:t>
      </w:r>
      <w:r w:rsidRPr="004F19C4">
        <w:rPr>
          <w:rFonts w:ascii="Times New Roman" w:eastAsia="Times New Roman" w:hAnsi="Times New Roman" w:cs="Times New Roman"/>
          <w:color w:val="auto"/>
          <w:szCs w:val="20"/>
          <w:lang w:eastAsia="ru-RU" w:bidi="ar-SA"/>
        </w:rPr>
        <w:t xml:space="preserve"> </w:t>
      </w:r>
      <w:r>
        <w:rPr>
          <w:rFonts w:ascii="Times New Roman" w:eastAsia="Times New Roman" w:hAnsi="Times New Roman" w:cs="Times New Roman"/>
          <w:color w:val="auto"/>
          <w:szCs w:val="20"/>
          <w:lang w:eastAsia="ru-RU" w:bidi="ar-SA"/>
        </w:rPr>
        <w:t>факультету мистецтв.</w:t>
      </w:r>
    </w:p>
    <w:p w:rsidR="004A7093" w:rsidRDefault="00ED4892" w:rsidP="00ED4892">
      <w:pPr>
        <w:widowControl/>
        <w:ind w:firstLine="708"/>
        <w:jc w:val="both"/>
        <w:rPr>
          <w:rFonts w:ascii="Times New Roman" w:eastAsia="Times New Roman" w:hAnsi="Times New Roman" w:cs="Times New Roman"/>
          <w:color w:val="auto"/>
          <w:szCs w:val="20"/>
          <w:lang w:eastAsia="ru-RU" w:bidi="ar-SA"/>
        </w:rPr>
      </w:pPr>
      <w:r>
        <w:rPr>
          <w:rFonts w:ascii="Times New Roman" w:eastAsia="Times New Roman" w:hAnsi="Times New Roman" w:cs="Times New Roman"/>
          <w:color w:val="auto"/>
          <w:szCs w:val="20"/>
          <w:lang w:eastAsia="ru-RU" w:bidi="ar-SA"/>
        </w:rPr>
        <w:t>Д</w:t>
      </w:r>
      <w:r w:rsidRPr="00C479CB">
        <w:rPr>
          <w:rFonts w:ascii="Times New Roman" w:eastAsia="Times New Roman" w:hAnsi="Times New Roman" w:cs="Times New Roman"/>
          <w:color w:val="auto"/>
          <w:szCs w:val="20"/>
          <w:lang w:eastAsia="ru-RU" w:bidi="ar-SA"/>
        </w:rPr>
        <w:t xml:space="preserve">ослідження </w:t>
      </w:r>
      <w:r>
        <w:rPr>
          <w:rFonts w:ascii="Times New Roman" w:eastAsia="Times New Roman" w:hAnsi="Times New Roman" w:cs="Times New Roman"/>
          <w:color w:val="auto"/>
          <w:szCs w:val="20"/>
          <w:lang w:eastAsia="ru-RU" w:bidi="ar-SA"/>
        </w:rPr>
        <w:t>молодих науковців</w:t>
      </w:r>
      <w:r w:rsidRPr="00C479CB">
        <w:rPr>
          <w:rFonts w:ascii="Times New Roman" w:eastAsia="Times New Roman" w:hAnsi="Times New Roman" w:cs="Times New Roman"/>
          <w:color w:val="auto"/>
          <w:szCs w:val="20"/>
          <w:lang w:eastAsia="ru-RU" w:bidi="ar-SA"/>
        </w:rPr>
        <w:t xml:space="preserve"> </w:t>
      </w:r>
      <w:r>
        <w:rPr>
          <w:rFonts w:ascii="Times New Roman" w:eastAsia="Times New Roman" w:hAnsi="Times New Roman" w:cs="Times New Roman"/>
          <w:color w:val="auto"/>
          <w:szCs w:val="20"/>
          <w:lang w:eastAsia="ru-RU" w:bidi="ar-SA"/>
        </w:rPr>
        <w:t>факультету мистецтв</w:t>
      </w:r>
      <w:r w:rsidRPr="00C479CB">
        <w:rPr>
          <w:rFonts w:ascii="Times New Roman" w:eastAsia="Times New Roman" w:hAnsi="Times New Roman" w:cs="Times New Roman"/>
          <w:color w:val="auto"/>
          <w:szCs w:val="20"/>
          <w:lang w:eastAsia="ru-RU" w:bidi="ar-SA"/>
        </w:rPr>
        <w:t xml:space="preserve"> зосереджувалися навколо</w:t>
      </w:r>
      <w:r>
        <w:rPr>
          <w:rFonts w:ascii="Times New Roman" w:eastAsia="Times New Roman" w:hAnsi="Times New Roman" w:cs="Times New Roman"/>
          <w:color w:val="auto"/>
          <w:szCs w:val="20"/>
          <w:lang w:eastAsia="ru-RU" w:bidi="ar-SA"/>
        </w:rPr>
        <w:t xml:space="preserve"> </w:t>
      </w:r>
      <w:r w:rsidRPr="00C479CB">
        <w:rPr>
          <w:rFonts w:ascii="Times New Roman" w:eastAsia="Times New Roman" w:hAnsi="Times New Roman" w:cs="Times New Roman"/>
          <w:color w:val="auto"/>
          <w:szCs w:val="20"/>
          <w:lang w:eastAsia="ru-RU" w:bidi="ar-SA"/>
        </w:rPr>
        <w:t>виконання науково-дослідних робіт згідно перспективних планів діяльності кафедр та</w:t>
      </w:r>
      <w:r>
        <w:rPr>
          <w:rFonts w:ascii="Times New Roman" w:eastAsia="Times New Roman" w:hAnsi="Times New Roman" w:cs="Times New Roman"/>
          <w:color w:val="auto"/>
          <w:szCs w:val="20"/>
          <w:lang w:eastAsia="ru-RU" w:bidi="ar-SA"/>
        </w:rPr>
        <w:t xml:space="preserve"> </w:t>
      </w:r>
      <w:r w:rsidR="004A7093">
        <w:rPr>
          <w:rFonts w:ascii="Times New Roman" w:eastAsia="Times New Roman" w:hAnsi="Times New Roman" w:cs="Times New Roman"/>
          <w:color w:val="auto"/>
          <w:szCs w:val="20"/>
          <w:lang w:eastAsia="ru-RU" w:bidi="ar-SA"/>
        </w:rPr>
        <w:t xml:space="preserve">в </w:t>
      </w:r>
      <w:r w:rsidRPr="00C479CB">
        <w:rPr>
          <w:rFonts w:ascii="Times New Roman" w:eastAsia="Times New Roman" w:hAnsi="Times New Roman" w:cs="Times New Roman"/>
          <w:color w:val="auto"/>
          <w:szCs w:val="20"/>
          <w:lang w:eastAsia="ru-RU" w:bidi="ar-SA"/>
        </w:rPr>
        <w:t xml:space="preserve">рамках </w:t>
      </w:r>
      <w:r>
        <w:rPr>
          <w:rFonts w:ascii="Times New Roman" w:eastAsia="Times New Roman" w:hAnsi="Times New Roman" w:cs="Times New Roman"/>
          <w:color w:val="auto"/>
          <w:szCs w:val="20"/>
          <w:lang w:eastAsia="ru-RU" w:bidi="ar-SA"/>
        </w:rPr>
        <w:t>дослідження кафедральних</w:t>
      </w:r>
      <w:r w:rsidR="004A7093">
        <w:rPr>
          <w:rFonts w:ascii="Times New Roman" w:eastAsia="Times New Roman" w:hAnsi="Times New Roman" w:cs="Times New Roman"/>
          <w:color w:val="auto"/>
          <w:szCs w:val="20"/>
          <w:lang w:eastAsia="ru-RU" w:bidi="ar-SA"/>
        </w:rPr>
        <w:t xml:space="preserve"> тем:</w:t>
      </w:r>
    </w:p>
    <w:p w:rsidR="004A7093" w:rsidRDefault="004A7093" w:rsidP="00ED4892">
      <w:pPr>
        <w:widowControl/>
        <w:ind w:firstLine="708"/>
        <w:jc w:val="both"/>
        <w:rPr>
          <w:rFonts w:ascii="Times New Roman" w:eastAsia="Times New Roman" w:hAnsi="Times New Roman" w:cs="Times New Roman"/>
          <w:iCs/>
          <w:color w:val="auto"/>
          <w:szCs w:val="20"/>
          <w:lang w:eastAsia="ru-RU"/>
        </w:rPr>
      </w:pPr>
      <w:r>
        <w:rPr>
          <w:rFonts w:ascii="Times New Roman" w:eastAsia="Times New Roman" w:hAnsi="Times New Roman" w:cs="Times New Roman"/>
          <w:color w:val="auto"/>
          <w:szCs w:val="20"/>
          <w:lang w:eastAsia="ru-RU" w:bidi="ar-SA"/>
        </w:rPr>
        <w:t>-</w:t>
      </w:r>
      <w:r w:rsidR="00ED4892">
        <w:rPr>
          <w:rFonts w:ascii="Times New Roman" w:eastAsia="Times New Roman" w:hAnsi="Times New Roman" w:cs="Times New Roman"/>
          <w:color w:val="auto"/>
          <w:szCs w:val="20"/>
          <w:lang w:eastAsia="ru-RU" w:bidi="ar-SA"/>
        </w:rPr>
        <w:t xml:space="preserve"> </w:t>
      </w:r>
      <w:r w:rsidR="00ED4892" w:rsidRPr="00D27065">
        <w:rPr>
          <w:rFonts w:ascii="Times New Roman" w:eastAsia="Times New Roman" w:hAnsi="Times New Roman" w:cs="Times New Roman"/>
          <w:iCs/>
          <w:color w:val="auto"/>
          <w:szCs w:val="20"/>
          <w:lang w:eastAsia="ru-RU"/>
        </w:rPr>
        <w:t xml:space="preserve">Кафедра хореографії та художньої культури досліджує наукову тему </w:t>
      </w:r>
      <w:r w:rsidR="00ED4892" w:rsidRPr="00D27065">
        <w:rPr>
          <w:rFonts w:ascii="Times New Roman" w:eastAsia="Times New Roman" w:hAnsi="Times New Roman" w:cs="Times New Roman"/>
          <w:b/>
          <w:iCs/>
          <w:color w:val="auto"/>
          <w:szCs w:val="20"/>
          <w:lang w:eastAsia="ru-RU"/>
        </w:rPr>
        <w:t>«Розвиток творчої індивідуальності майбутнього вчителя хореографії засобами танцювального мистецтва»</w:t>
      </w:r>
      <w:r w:rsidR="00ED4892" w:rsidRPr="00D27065">
        <w:rPr>
          <w:rFonts w:ascii="Times New Roman" w:eastAsia="Times New Roman" w:hAnsi="Times New Roman" w:cs="Times New Roman"/>
          <w:iCs/>
          <w:color w:val="auto"/>
          <w:szCs w:val="20"/>
          <w:lang w:eastAsia="ru-RU"/>
        </w:rPr>
        <w:t xml:space="preserve"> (номер державної реєстрації 0111U007559). Керівник – завідувач кафедри, кандидат педагогічних наук, професор Людмила Михайлівна Андрощук.</w:t>
      </w:r>
      <w:r w:rsidR="00ED4892">
        <w:rPr>
          <w:rFonts w:ascii="Times New Roman" w:eastAsia="Times New Roman" w:hAnsi="Times New Roman" w:cs="Times New Roman"/>
          <w:iCs/>
          <w:color w:val="auto"/>
          <w:szCs w:val="20"/>
          <w:lang w:eastAsia="ru-RU"/>
        </w:rPr>
        <w:t xml:space="preserve"> </w:t>
      </w:r>
    </w:p>
    <w:p w:rsidR="004A7093" w:rsidRDefault="004A7093" w:rsidP="00ED4892">
      <w:pPr>
        <w:widowControl/>
        <w:ind w:firstLine="708"/>
        <w:jc w:val="both"/>
        <w:rPr>
          <w:rFonts w:ascii="Times New Roman" w:eastAsia="Times New Roman" w:hAnsi="Times New Roman" w:cs="Times New Roman"/>
          <w:iCs/>
          <w:color w:val="auto"/>
          <w:szCs w:val="20"/>
          <w:lang w:eastAsia="ru-RU"/>
        </w:rPr>
      </w:pPr>
      <w:r>
        <w:rPr>
          <w:rFonts w:ascii="Times New Roman" w:eastAsia="Times New Roman" w:hAnsi="Times New Roman" w:cs="Times New Roman"/>
          <w:iCs/>
          <w:color w:val="auto"/>
          <w:szCs w:val="20"/>
          <w:lang w:eastAsia="ru-RU"/>
        </w:rPr>
        <w:t xml:space="preserve">- </w:t>
      </w:r>
      <w:r w:rsidR="00ED4892" w:rsidRPr="00D27065">
        <w:rPr>
          <w:rFonts w:ascii="Times New Roman" w:eastAsia="Times New Roman" w:hAnsi="Times New Roman" w:cs="Times New Roman"/>
          <w:iCs/>
          <w:color w:val="auto"/>
          <w:szCs w:val="20"/>
          <w:lang w:eastAsia="ru-RU"/>
        </w:rPr>
        <w:t xml:space="preserve">Кафедра </w:t>
      </w:r>
      <w:r w:rsidR="00ED4892">
        <w:rPr>
          <w:rFonts w:ascii="Times New Roman" w:eastAsia="Times New Roman" w:hAnsi="Times New Roman" w:cs="Times New Roman"/>
          <w:iCs/>
          <w:color w:val="auto"/>
          <w:szCs w:val="20"/>
          <w:lang w:eastAsia="ru-RU"/>
        </w:rPr>
        <w:t>інструментального виконавства</w:t>
      </w:r>
      <w:r w:rsidR="00ED4892" w:rsidRPr="00D27065">
        <w:rPr>
          <w:rFonts w:ascii="Times New Roman" w:eastAsia="Times New Roman" w:hAnsi="Times New Roman" w:cs="Times New Roman"/>
          <w:iCs/>
          <w:color w:val="auto"/>
          <w:szCs w:val="20"/>
          <w:lang w:eastAsia="ru-RU"/>
        </w:rPr>
        <w:t xml:space="preserve"> досліджує наукову тему </w:t>
      </w:r>
      <w:r w:rsidR="00ED4892" w:rsidRPr="00D27065">
        <w:rPr>
          <w:rFonts w:ascii="Times New Roman" w:eastAsia="Times New Roman" w:hAnsi="Times New Roman" w:cs="Times New Roman"/>
          <w:b/>
          <w:iCs/>
          <w:color w:val="auto"/>
          <w:szCs w:val="20"/>
          <w:lang w:eastAsia="ru-RU"/>
        </w:rPr>
        <w:t>«</w:t>
      </w:r>
      <w:r w:rsidR="00ED4892" w:rsidRPr="00A720E6">
        <w:rPr>
          <w:rFonts w:ascii="Times New Roman" w:eastAsia="Times New Roman" w:hAnsi="Times New Roman" w:cs="Times New Roman"/>
          <w:b/>
          <w:iCs/>
          <w:color w:val="auto"/>
          <w:szCs w:val="20"/>
          <w:lang w:eastAsia="ru-RU"/>
        </w:rPr>
        <w:t xml:space="preserve">Вітчизняна та зарубіжна </w:t>
      </w:r>
      <w:proofErr w:type="spellStart"/>
      <w:r w:rsidR="00ED4892" w:rsidRPr="00A720E6">
        <w:rPr>
          <w:rFonts w:ascii="Times New Roman" w:eastAsia="Times New Roman" w:hAnsi="Times New Roman" w:cs="Times New Roman"/>
          <w:b/>
          <w:iCs/>
          <w:color w:val="auto"/>
          <w:szCs w:val="20"/>
          <w:lang w:eastAsia="ru-RU"/>
        </w:rPr>
        <w:t>мистецько</w:t>
      </w:r>
      <w:proofErr w:type="spellEnd"/>
      <w:r w:rsidR="00ED4892" w:rsidRPr="00A720E6">
        <w:rPr>
          <w:rFonts w:ascii="Times New Roman" w:eastAsia="Times New Roman" w:hAnsi="Times New Roman" w:cs="Times New Roman"/>
          <w:b/>
          <w:iCs/>
          <w:color w:val="auto"/>
          <w:szCs w:val="20"/>
          <w:lang w:eastAsia="ru-RU"/>
        </w:rPr>
        <w:t xml:space="preserve">-педагогічна спадщина (кінець ХІХ – </w:t>
      </w:r>
      <w:proofErr w:type="spellStart"/>
      <w:r w:rsidR="00ED4892" w:rsidRPr="00A720E6">
        <w:rPr>
          <w:rFonts w:ascii="Times New Roman" w:eastAsia="Times New Roman" w:hAnsi="Times New Roman" w:cs="Times New Roman"/>
          <w:b/>
          <w:iCs/>
          <w:color w:val="auto"/>
          <w:szCs w:val="20"/>
          <w:lang w:eastAsia="ru-RU"/>
        </w:rPr>
        <w:t>поч</w:t>
      </w:r>
      <w:proofErr w:type="spellEnd"/>
      <w:r w:rsidR="00ED4892" w:rsidRPr="00A720E6">
        <w:rPr>
          <w:rFonts w:ascii="Times New Roman" w:eastAsia="Times New Roman" w:hAnsi="Times New Roman" w:cs="Times New Roman"/>
          <w:b/>
          <w:iCs/>
          <w:color w:val="auto"/>
          <w:szCs w:val="20"/>
          <w:lang w:eastAsia="ru-RU"/>
        </w:rPr>
        <w:t xml:space="preserve">. ХХІ ст.)» </w:t>
      </w:r>
      <w:r w:rsidR="00ED4892" w:rsidRPr="00A720E6">
        <w:rPr>
          <w:rFonts w:ascii="Times New Roman" w:eastAsia="Times New Roman" w:hAnsi="Times New Roman" w:cs="Times New Roman"/>
          <w:iCs/>
          <w:color w:val="auto"/>
          <w:szCs w:val="20"/>
          <w:lang w:eastAsia="ru-RU"/>
        </w:rPr>
        <w:t>(номер державної реєстрації 0115U000071).</w:t>
      </w:r>
      <w:r w:rsidR="00ED4892" w:rsidRPr="00D27065">
        <w:rPr>
          <w:rFonts w:ascii="Times New Roman" w:eastAsia="Times New Roman" w:hAnsi="Times New Roman" w:cs="Times New Roman"/>
          <w:iCs/>
          <w:color w:val="auto"/>
          <w:szCs w:val="20"/>
          <w:lang w:eastAsia="ru-RU"/>
        </w:rPr>
        <w:t xml:space="preserve"> Керівник – кандидат педагогічних наук, </w:t>
      </w:r>
      <w:r w:rsidR="00ED4892">
        <w:rPr>
          <w:rFonts w:ascii="Times New Roman" w:eastAsia="Times New Roman" w:hAnsi="Times New Roman" w:cs="Times New Roman"/>
          <w:iCs/>
          <w:color w:val="auto"/>
          <w:szCs w:val="20"/>
          <w:lang w:eastAsia="ru-RU"/>
        </w:rPr>
        <w:t>доцент</w:t>
      </w:r>
      <w:r w:rsidR="00ED4892" w:rsidRPr="00D27065">
        <w:rPr>
          <w:rFonts w:ascii="Times New Roman" w:eastAsia="Times New Roman" w:hAnsi="Times New Roman" w:cs="Times New Roman"/>
          <w:iCs/>
          <w:color w:val="auto"/>
          <w:szCs w:val="20"/>
          <w:lang w:eastAsia="ru-RU"/>
        </w:rPr>
        <w:t xml:space="preserve"> </w:t>
      </w:r>
      <w:proofErr w:type="spellStart"/>
      <w:r w:rsidR="00ED4892" w:rsidRPr="00A720E6">
        <w:rPr>
          <w:rFonts w:ascii="Times New Roman" w:eastAsia="Times New Roman" w:hAnsi="Times New Roman" w:cs="Times New Roman"/>
          <w:iCs/>
          <w:color w:val="auto"/>
          <w:szCs w:val="20"/>
          <w:lang w:eastAsia="ru-RU"/>
        </w:rPr>
        <w:t>Калабська</w:t>
      </w:r>
      <w:proofErr w:type="spellEnd"/>
      <w:r w:rsidR="00ED4892" w:rsidRPr="00A720E6">
        <w:rPr>
          <w:rFonts w:ascii="Times New Roman" w:eastAsia="Times New Roman" w:hAnsi="Times New Roman" w:cs="Times New Roman"/>
          <w:iCs/>
          <w:color w:val="auto"/>
          <w:szCs w:val="20"/>
          <w:lang w:eastAsia="ru-RU"/>
        </w:rPr>
        <w:t xml:space="preserve"> Віра Степанівна</w:t>
      </w:r>
      <w:r w:rsidR="00ED4892" w:rsidRPr="00D27065">
        <w:rPr>
          <w:rFonts w:ascii="Times New Roman" w:eastAsia="Times New Roman" w:hAnsi="Times New Roman" w:cs="Times New Roman"/>
          <w:iCs/>
          <w:color w:val="auto"/>
          <w:szCs w:val="20"/>
          <w:lang w:eastAsia="ru-RU"/>
        </w:rPr>
        <w:t>.</w:t>
      </w:r>
      <w:r w:rsidR="00ED4892">
        <w:rPr>
          <w:rFonts w:ascii="Times New Roman" w:eastAsia="Times New Roman" w:hAnsi="Times New Roman" w:cs="Times New Roman"/>
          <w:iCs/>
          <w:color w:val="auto"/>
          <w:szCs w:val="20"/>
          <w:lang w:eastAsia="ru-RU"/>
        </w:rPr>
        <w:t xml:space="preserve"> </w:t>
      </w:r>
    </w:p>
    <w:p w:rsidR="004A7093" w:rsidRDefault="004A7093" w:rsidP="00ED4892">
      <w:pPr>
        <w:widowControl/>
        <w:ind w:firstLine="708"/>
        <w:jc w:val="both"/>
        <w:rPr>
          <w:rFonts w:ascii="Times New Roman" w:eastAsia="Times New Roman" w:hAnsi="Times New Roman" w:cs="Times New Roman"/>
          <w:iCs/>
          <w:color w:val="auto"/>
          <w:szCs w:val="20"/>
          <w:lang w:eastAsia="ru-RU"/>
        </w:rPr>
      </w:pPr>
      <w:r>
        <w:rPr>
          <w:rFonts w:ascii="Times New Roman" w:eastAsia="Times New Roman" w:hAnsi="Times New Roman" w:cs="Times New Roman"/>
          <w:iCs/>
          <w:color w:val="auto"/>
          <w:szCs w:val="20"/>
          <w:lang w:eastAsia="ru-RU"/>
        </w:rPr>
        <w:t xml:space="preserve">- </w:t>
      </w:r>
      <w:r w:rsidR="00ED4892" w:rsidRPr="00D27065">
        <w:rPr>
          <w:rFonts w:ascii="Times New Roman" w:eastAsia="Times New Roman" w:hAnsi="Times New Roman" w:cs="Times New Roman"/>
          <w:iCs/>
          <w:color w:val="auto"/>
          <w:szCs w:val="20"/>
          <w:lang w:eastAsia="ru-RU"/>
        </w:rPr>
        <w:t xml:space="preserve">Кафедра </w:t>
      </w:r>
      <w:r w:rsidR="00ED4892">
        <w:rPr>
          <w:rFonts w:ascii="Times New Roman" w:eastAsia="Times New Roman" w:hAnsi="Times New Roman" w:cs="Times New Roman"/>
          <w:iCs/>
          <w:color w:val="auto"/>
          <w:szCs w:val="20"/>
          <w:lang w:eastAsia="ru-RU"/>
        </w:rPr>
        <w:t>музикознавства та вокально-хорового мистецтва</w:t>
      </w:r>
      <w:r w:rsidR="00ED4892" w:rsidRPr="00D27065">
        <w:rPr>
          <w:rFonts w:ascii="Times New Roman" w:eastAsia="Times New Roman" w:hAnsi="Times New Roman" w:cs="Times New Roman"/>
          <w:iCs/>
          <w:color w:val="auto"/>
          <w:szCs w:val="20"/>
          <w:lang w:eastAsia="ru-RU"/>
        </w:rPr>
        <w:t xml:space="preserve"> досліджує наукову тему </w:t>
      </w:r>
      <w:r w:rsidR="00ED4892" w:rsidRPr="00D27065">
        <w:rPr>
          <w:rFonts w:ascii="Times New Roman" w:eastAsia="Times New Roman" w:hAnsi="Times New Roman" w:cs="Times New Roman"/>
          <w:b/>
          <w:iCs/>
          <w:color w:val="auto"/>
          <w:szCs w:val="20"/>
          <w:lang w:eastAsia="ru-RU"/>
        </w:rPr>
        <w:t>«</w:t>
      </w:r>
      <w:r w:rsidR="00ED4892" w:rsidRPr="00A720E6">
        <w:rPr>
          <w:rFonts w:ascii="Times New Roman" w:eastAsia="Times New Roman" w:hAnsi="Times New Roman" w:cs="Times New Roman"/>
          <w:b/>
          <w:iCs/>
          <w:color w:val="auto"/>
          <w:szCs w:val="20"/>
          <w:lang w:eastAsia="ru-RU"/>
        </w:rPr>
        <w:t xml:space="preserve">Теоретичні та методичні засади розвитку музичних здібностей студентів у процесі професійної підготовки» </w:t>
      </w:r>
      <w:r w:rsidR="00ED4892" w:rsidRPr="00A720E6">
        <w:rPr>
          <w:rFonts w:ascii="Times New Roman" w:eastAsia="Times New Roman" w:hAnsi="Times New Roman" w:cs="Times New Roman"/>
          <w:iCs/>
          <w:color w:val="auto"/>
          <w:szCs w:val="20"/>
          <w:lang w:eastAsia="ru-RU"/>
        </w:rPr>
        <w:t>(номер державної реєстрації 0111U007541).</w:t>
      </w:r>
      <w:r w:rsidR="00ED4892" w:rsidRPr="00D27065">
        <w:rPr>
          <w:rFonts w:ascii="Times New Roman" w:eastAsia="Times New Roman" w:hAnsi="Times New Roman" w:cs="Times New Roman"/>
          <w:iCs/>
          <w:color w:val="auto"/>
          <w:szCs w:val="20"/>
          <w:lang w:eastAsia="ru-RU"/>
        </w:rPr>
        <w:t xml:space="preserve"> Керівник –</w:t>
      </w:r>
      <w:r w:rsidR="00ED4892">
        <w:rPr>
          <w:rFonts w:ascii="Times New Roman" w:eastAsia="Times New Roman" w:hAnsi="Times New Roman" w:cs="Times New Roman"/>
          <w:iCs/>
          <w:color w:val="auto"/>
          <w:szCs w:val="20"/>
          <w:lang w:eastAsia="ru-RU"/>
        </w:rPr>
        <w:t xml:space="preserve"> доцент</w:t>
      </w:r>
      <w:r w:rsidR="00ED4892" w:rsidRPr="00D27065">
        <w:rPr>
          <w:rFonts w:ascii="Times New Roman" w:eastAsia="Times New Roman" w:hAnsi="Times New Roman" w:cs="Times New Roman"/>
          <w:iCs/>
          <w:color w:val="auto"/>
          <w:szCs w:val="20"/>
          <w:lang w:eastAsia="ru-RU"/>
        </w:rPr>
        <w:t xml:space="preserve"> </w:t>
      </w:r>
      <w:r w:rsidR="00ED4892">
        <w:rPr>
          <w:rFonts w:ascii="Times New Roman" w:eastAsia="Times New Roman" w:hAnsi="Times New Roman" w:cs="Times New Roman"/>
          <w:iCs/>
          <w:color w:val="auto"/>
          <w:szCs w:val="20"/>
          <w:lang w:eastAsia="ru-RU"/>
        </w:rPr>
        <w:t>Семенчук Василь Васильович</w:t>
      </w:r>
      <w:r w:rsidR="00ED4892" w:rsidRPr="00D27065">
        <w:rPr>
          <w:rFonts w:ascii="Times New Roman" w:eastAsia="Times New Roman" w:hAnsi="Times New Roman" w:cs="Times New Roman"/>
          <w:iCs/>
          <w:color w:val="auto"/>
          <w:szCs w:val="20"/>
          <w:lang w:eastAsia="ru-RU"/>
        </w:rPr>
        <w:t>.</w:t>
      </w:r>
    </w:p>
    <w:p w:rsidR="00ED4892" w:rsidRPr="00D27065" w:rsidRDefault="004A7093" w:rsidP="00ED4892">
      <w:pPr>
        <w:widowControl/>
        <w:ind w:firstLine="708"/>
        <w:jc w:val="both"/>
        <w:rPr>
          <w:rFonts w:ascii="Times New Roman" w:eastAsia="Times New Roman" w:hAnsi="Times New Roman" w:cs="Times New Roman"/>
          <w:iCs/>
          <w:color w:val="auto"/>
          <w:szCs w:val="20"/>
          <w:lang w:eastAsia="ru-RU"/>
        </w:rPr>
      </w:pPr>
      <w:r>
        <w:rPr>
          <w:rFonts w:ascii="Times New Roman" w:eastAsia="Times New Roman" w:hAnsi="Times New Roman" w:cs="Times New Roman"/>
          <w:iCs/>
          <w:color w:val="auto"/>
          <w:szCs w:val="20"/>
          <w:lang w:eastAsia="ru-RU"/>
        </w:rPr>
        <w:t>-</w:t>
      </w:r>
      <w:r w:rsidR="00ED4892">
        <w:rPr>
          <w:rFonts w:ascii="Times New Roman" w:eastAsia="Times New Roman" w:hAnsi="Times New Roman" w:cs="Times New Roman"/>
          <w:iCs/>
          <w:color w:val="auto"/>
          <w:szCs w:val="20"/>
          <w:lang w:eastAsia="ru-RU"/>
        </w:rPr>
        <w:t xml:space="preserve"> </w:t>
      </w:r>
      <w:r w:rsidR="00ED4892" w:rsidRPr="00D27065">
        <w:rPr>
          <w:rFonts w:ascii="Times New Roman" w:eastAsia="Times New Roman" w:hAnsi="Times New Roman" w:cs="Times New Roman"/>
          <w:iCs/>
          <w:color w:val="auto"/>
          <w:szCs w:val="20"/>
          <w:lang w:eastAsia="ru-RU"/>
        </w:rPr>
        <w:t xml:space="preserve">Кафедра </w:t>
      </w:r>
      <w:r w:rsidR="00ED4892">
        <w:rPr>
          <w:rFonts w:ascii="Times New Roman" w:eastAsia="Times New Roman" w:hAnsi="Times New Roman" w:cs="Times New Roman"/>
          <w:iCs/>
          <w:color w:val="auto"/>
          <w:szCs w:val="20"/>
          <w:lang w:eastAsia="ru-RU"/>
        </w:rPr>
        <w:t>образотворчого мистецтва</w:t>
      </w:r>
      <w:r w:rsidR="00ED4892" w:rsidRPr="00D27065">
        <w:rPr>
          <w:rFonts w:ascii="Times New Roman" w:eastAsia="Times New Roman" w:hAnsi="Times New Roman" w:cs="Times New Roman"/>
          <w:iCs/>
          <w:color w:val="auto"/>
          <w:szCs w:val="20"/>
          <w:lang w:eastAsia="ru-RU"/>
        </w:rPr>
        <w:t xml:space="preserve"> досліджує наукову тему </w:t>
      </w:r>
      <w:r w:rsidR="00ED4892" w:rsidRPr="00D27065">
        <w:rPr>
          <w:rFonts w:ascii="Times New Roman" w:eastAsia="Times New Roman" w:hAnsi="Times New Roman" w:cs="Times New Roman"/>
          <w:b/>
          <w:iCs/>
          <w:color w:val="auto"/>
          <w:szCs w:val="20"/>
          <w:lang w:eastAsia="ru-RU"/>
        </w:rPr>
        <w:t>«</w:t>
      </w:r>
      <w:r w:rsidR="00ED4892" w:rsidRPr="00A720E6">
        <w:rPr>
          <w:rFonts w:ascii="Times New Roman" w:eastAsia="Times New Roman" w:hAnsi="Times New Roman" w:cs="Times New Roman"/>
          <w:b/>
          <w:iCs/>
          <w:color w:val="auto"/>
          <w:szCs w:val="20"/>
          <w:lang w:eastAsia="ru-RU"/>
        </w:rPr>
        <w:t xml:space="preserve">Вплив мистецтва на розвиток особистісних якостей майбутнього вчителя образотворчого мистецтва» </w:t>
      </w:r>
      <w:r w:rsidR="00ED4892" w:rsidRPr="00A720E6">
        <w:rPr>
          <w:rFonts w:ascii="Times New Roman" w:eastAsia="Times New Roman" w:hAnsi="Times New Roman" w:cs="Times New Roman"/>
          <w:iCs/>
          <w:color w:val="auto"/>
          <w:szCs w:val="20"/>
          <w:lang w:eastAsia="ru-RU"/>
        </w:rPr>
        <w:t>(номер державної реєстрації 0111U007542).</w:t>
      </w:r>
      <w:r w:rsidR="00ED4892" w:rsidRPr="00D27065">
        <w:rPr>
          <w:rFonts w:ascii="Times New Roman" w:eastAsia="Times New Roman" w:hAnsi="Times New Roman" w:cs="Times New Roman"/>
          <w:iCs/>
          <w:color w:val="auto"/>
          <w:szCs w:val="20"/>
          <w:lang w:eastAsia="ru-RU"/>
        </w:rPr>
        <w:t xml:space="preserve"> </w:t>
      </w:r>
      <w:r w:rsidR="00ED4892" w:rsidRPr="00A720E6">
        <w:rPr>
          <w:rFonts w:ascii="Times New Roman" w:eastAsia="Times New Roman" w:hAnsi="Times New Roman" w:cs="Times New Roman"/>
          <w:iCs/>
          <w:color w:val="auto"/>
          <w:szCs w:val="20"/>
          <w:lang w:eastAsia="ru-RU"/>
        </w:rPr>
        <w:t>Керівник – кандидат педагогічних наук, доцент</w:t>
      </w:r>
      <w:r w:rsidR="00ED4892">
        <w:rPr>
          <w:rFonts w:ascii="Times New Roman" w:eastAsia="Times New Roman" w:hAnsi="Times New Roman" w:cs="Times New Roman"/>
          <w:iCs/>
          <w:color w:val="auto"/>
          <w:szCs w:val="20"/>
          <w:lang w:eastAsia="ru-RU"/>
        </w:rPr>
        <w:t xml:space="preserve"> Сирота Всеволод Маркович.</w:t>
      </w:r>
    </w:p>
    <w:p w:rsidR="00ED4892" w:rsidRPr="00AE5918" w:rsidRDefault="00ED4892" w:rsidP="00ED4892">
      <w:pPr>
        <w:widowControl/>
        <w:ind w:firstLine="708"/>
        <w:jc w:val="both"/>
        <w:rPr>
          <w:rFonts w:ascii="Times New Roman" w:eastAsia="Times New Roman" w:hAnsi="Times New Roman" w:cs="Times New Roman"/>
          <w:color w:val="auto"/>
          <w:szCs w:val="20"/>
          <w:lang w:eastAsia="ru-RU" w:bidi="ar-SA"/>
        </w:rPr>
      </w:pPr>
      <w:r>
        <w:rPr>
          <w:rFonts w:ascii="Times New Roman" w:eastAsia="Times New Roman" w:hAnsi="Times New Roman" w:cs="Times New Roman"/>
          <w:color w:val="auto"/>
          <w:szCs w:val="20"/>
          <w:lang w:eastAsia="ru-RU" w:bidi="ar-SA"/>
        </w:rPr>
        <w:t>Окремою ланкою є наукове дослідження у контексті розробки НДР</w:t>
      </w:r>
      <w:r w:rsidRPr="004F19C4">
        <w:rPr>
          <w:rFonts w:ascii="Times New Roman" w:eastAsia="Times New Roman" w:hAnsi="Times New Roman" w:cs="Times New Roman"/>
          <w:color w:val="auto"/>
          <w:szCs w:val="20"/>
          <w:lang w:eastAsia="ru-RU" w:bidi="ar-SA"/>
        </w:rPr>
        <w:t xml:space="preserve"> </w:t>
      </w:r>
      <w:r w:rsidRPr="003F0BDB">
        <w:rPr>
          <w:rFonts w:ascii="Times New Roman" w:eastAsia="Times New Roman" w:hAnsi="Times New Roman" w:cs="Times New Roman"/>
          <w:b/>
          <w:color w:val="auto"/>
          <w:szCs w:val="20"/>
          <w:lang w:eastAsia="ru-RU" w:bidi="ar-SA"/>
        </w:rPr>
        <w:t>«Фольклористичні дослідження хорового виконавства та народного танцю Центральної України»</w:t>
      </w:r>
      <w:r w:rsidRPr="004F19C4">
        <w:rPr>
          <w:rFonts w:ascii="Times New Roman" w:eastAsia="Times New Roman" w:hAnsi="Times New Roman" w:cs="Times New Roman"/>
          <w:color w:val="auto"/>
          <w:szCs w:val="20"/>
          <w:lang w:eastAsia="ru-RU" w:bidi="ar-SA"/>
        </w:rPr>
        <w:t xml:space="preserve"> (17.03.19.0133/0119U002192).</w:t>
      </w:r>
      <w:r>
        <w:rPr>
          <w:rFonts w:ascii="Times New Roman" w:eastAsia="Times New Roman" w:hAnsi="Times New Roman" w:cs="Times New Roman"/>
          <w:color w:val="auto"/>
          <w:szCs w:val="20"/>
          <w:lang w:eastAsia="ru-RU" w:bidi="ar-SA"/>
        </w:rPr>
        <w:t xml:space="preserve"> Керівник – кандидат мистецтвознавства, доцент </w:t>
      </w:r>
      <w:proofErr w:type="spellStart"/>
      <w:r>
        <w:rPr>
          <w:rFonts w:ascii="Times New Roman" w:eastAsia="Times New Roman" w:hAnsi="Times New Roman" w:cs="Times New Roman"/>
          <w:color w:val="auto"/>
          <w:szCs w:val="20"/>
          <w:lang w:eastAsia="ru-RU" w:bidi="ar-SA"/>
        </w:rPr>
        <w:t>Пижʼянова</w:t>
      </w:r>
      <w:proofErr w:type="spellEnd"/>
      <w:r>
        <w:rPr>
          <w:rFonts w:ascii="Times New Roman" w:eastAsia="Times New Roman" w:hAnsi="Times New Roman" w:cs="Times New Roman"/>
          <w:color w:val="auto"/>
          <w:szCs w:val="20"/>
          <w:lang w:eastAsia="ru-RU" w:bidi="ar-SA"/>
        </w:rPr>
        <w:t xml:space="preserve"> Наталія Володимирівна.</w:t>
      </w:r>
    </w:p>
    <w:p w:rsidR="00ED4892" w:rsidRDefault="00ED4892" w:rsidP="00ED4892">
      <w:pPr>
        <w:widowControl/>
        <w:ind w:firstLine="709"/>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Протягом звітного періоду члени Ради молодих науковців стали</w:t>
      </w:r>
      <w:r w:rsidRPr="002461E9">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організаторами </w:t>
      </w:r>
      <w:r w:rsidRPr="003F0BDB">
        <w:rPr>
          <w:rFonts w:ascii="Times New Roman" w:eastAsia="Calibri" w:hAnsi="Times New Roman" w:cs="Times New Roman"/>
          <w:color w:val="auto"/>
          <w:lang w:eastAsia="en-US" w:bidi="ar-SA"/>
        </w:rPr>
        <w:t>VІ</w:t>
      </w:r>
      <w:r>
        <w:rPr>
          <w:rFonts w:ascii="Times New Roman" w:eastAsia="Calibri" w:hAnsi="Times New Roman" w:cs="Times New Roman"/>
          <w:color w:val="auto"/>
          <w:lang w:eastAsia="en-US" w:bidi="ar-SA"/>
        </w:rPr>
        <w:t>І</w:t>
      </w:r>
      <w:r w:rsidRPr="003F0BDB">
        <w:rPr>
          <w:rFonts w:ascii="Times New Roman" w:eastAsia="Calibri" w:hAnsi="Times New Roman" w:cs="Times New Roman"/>
          <w:color w:val="auto"/>
          <w:lang w:eastAsia="en-US" w:bidi="ar-SA"/>
        </w:rPr>
        <w:t xml:space="preserve"> Всеукраїнської студентської наукової конференції </w:t>
      </w:r>
      <w:r w:rsidRPr="003F0BDB">
        <w:rPr>
          <w:rFonts w:ascii="Times New Roman" w:eastAsia="Calibri" w:hAnsi="Times New Roman" w:cs="Times New Roman"/>
          <w:b/>
          <w:color w:val="auto"/>
          <w:lang w:eastAsia="en-US" w:bidi="ar-SA"/>
        </w:rPr>
        <w:t>«Мистецька освіта у контексті євроінтеграційних процесів»</w:t>
      </w:r>
      <w:r w:rsidRPr="003F0BDB">
        <w:rPr>
          <w:rFonts w:ascii="Times New Roman" w:eastAsia="Calibri" w:hAnsi="Times New Roman" w:cs="Times New Roman"/>
          <w:color w:val="auto"/>
          <w:lang w:eastAsia="en-US" w:bidi="ar-SA"/>
        </w:rPr>
        <w:t xml:space="preserve"> (2</w:t>
      </w:r>
      <w:r>
        <w:rPr>
          <w:rFonts w:ascii="Times New Roman" w:eastAsia="Calibri" w:hAnsi="Times New Roman" w:cs="Times New Roman"/>
          <w:color w:val="auto"/>
          <w:lang w:eastAsia="en-US" w:bidi="ar-SA"/>
        </w:rPr>
        <w:t xml:space="preserve">0 </w:t>
      </w:r>
      <w:r w:rsidRPr="003F0BDB">
        <w:rPr>
          <w:rFonts w:ascii="Times New Roman" w:eastAsia="Calibri" w:hAnsi="Times New Roman" w:cs="Times New Roman"/>
          <w:color w:val="auto"/>
          <w:lang w:eastAsia="en-US" w:bidi="ar-SA"/>
        </w:rPr>
        <w:t>бер</w:t>
      </w:r>
      <w:r>
        <w:rPr>
          <w:rFonts w:ascii="Times New Roman" w:eastAsia="Calibri" w:hAnsi="Times New Roman" w:cs="Times New Roman"/>
          <w:color w:val="auto"/>
          <w:lang w:eastAsia="en-US" w:bidi="ar-SA"/>
        </w:rPr>
        <w:t>езня 2020 року, м. Умань).</w:t>
      </w:r>
    </w:p>
    <w:p w:rsidR="00ED4892" w:rsidRDefault="00ED4892" w:rsidP="004A7093">
      <w:pPr>
        <w:widowControl/>
        <w:ind w:firstLine="709"/>
        <w:jc w:val="both"/>
        <w:rPr>
          <w:rFonts w:ascii="Times New Roman" w:eastAsia="Calibri" w:hAnsi="Times New Roman" w:cs="Times New Roman"/>
          <w:lang w:eastAsia="en-US"/>
        </w:rPr>
      </w:pPr>
      <w:r w:rsidRPr="00E30730">
        <w:rPr>
          <w:rFonts w:ascii="Times New Roman" w:eastAsia="Calibri" w:hAnsi="Times New Roman" w:cs="Times New Roman"/>
          <w:lang w:eastAsia="en-US"/>
        </w:rPr>
        <w:t xml:space="preserve">У зв’язку із запровадженням тритижневого карантину в закладах освіти, відповідно до листа Міністерства освіти і науки України №1/9-154 від 11.03.2020 року та наказу ректора Уманського державного педагогічного університету імені Павла Тичини № 284 о/д від 12.03.2020 «Про заходи щодо запобігання захворювань, викликаних </w:t>
      </w:r>
      <w:proofErr w:type="spellStart"/>
      <w:r w:rsidRPr="00E30730">
        <w:rPr>
          <w:rFonts w:ascii="Times New Roman" w:eastAsia="Calibri" w:hAnsi="Times New Roman" w:cs="Times New Roman"/>
          <w:lang w:eastAsia="en-US"/>
        </w:rPr>
        <w:t>коронавіру</w:t>
      </w:r>
      <w:r w:rsidR="004A7093">
        <w:rPr>
          <w:rFonts w:ascii="Times New Roman" w:eastAsia="Calibri" w:hAnsi="Times New Roman" w:cs="Times New Roman"/>
          <w:lang w:eastAsia="en-US"/>
        </w:rPr>
        <w:t>сом</w:t>
      </w:r>
      <w:proofErr w:type="spellEnd"/>
      <w:r w:rsidR="004A7093">
        <w:rPr>
          <w:rFonts w:ascii="Times New Roman" w:eastAsia="Calibri" w:hAnsi="Times New Roman" w:cs="Times New Roman"/>
          <w:lang w:eastAsia="en-US"/>
        </w:rPr>
        <w:t xml:space="preserve"> COVID-19», захід пройшов у о</w:t>
      </w:r>
      <w:r w:rsidRPr="00E30730">
        <w:rPr>
          <w:rFonts w:ascii="Times New Roman" w:eastAsia="Calibri" w:hAnsi="Times New Roman" w:cs="Times New Roman"/>
          <w:lang w:eastAsia="en-US"/>
        </w:rPr>
        <w:t>нлайн-режимі (Skype-конференція).</w:t>
      </w:r>
      <w:r w:rsidR="004A7093">
        <w:rPr>
          <w:rFonts w:ascii="Times New Roman" w:eastAsia="Calibri" w:hAnsi="Times New Roman" w:cs="Times New Roman"/>
          <w:lang w:eastAsia="en-US"/>
        </w:rPr>
        <w:t xml:space="preserve"> </w:t>
      </w:r>
      <w:r w:rsidRPr="00E30730">
        <w:rPr>
          <w:rFonts w:ascii="Times New Roman" w:eastAsia="Calibri" w:hAnsi="Times New Roman" w:cs="Times New Roman"/>
          <w:lang w:eastAsia="en-US"/>
        </w:rPr>
        <w:t xml:space="preserve">Участь у науковому заході взяли </w:t>
      </w:r>
      <w:r w:rsidRPr="00E30730">
        <w:rPr>
          <w:rFonts w:ascii="Times New Roman" w:eastAsia="Calibri" w:hAnsi="Times New Roman" w:cs="Times New Roman"/>
          <w:lang w:eastAsia="en-US"/>
        </w:rPr>
        <w:lastRenderedPageBreak/>
        <w:t>108 здобувачів вищої освіти із 10 закладів вищої освіти: Херсонського державного університету (м.</w:t>
      </w:r>
      <w:r>
        <w:rPr>
          <w:rFonts w:ascii="Times New Roman" w:eastAsia="Calibri" w:hAnsi="Times New Roman" w:cs="Times New Roman"/>
          <w:lang w:eastAsia="en-US"/>
        </w:rPr>
        <w:t> </w:t>
      </w:r>
      <w:r w:rsidRPr="00E30730">
        <w:rPr>
          <w:rFonts w:ascii="Times New Roman" w:eastAsia="Calibri" w:hAnsi="Times New Roman" w:cs="Times New Roman"/>
          <w:lang w:eastAsia="en-US"/>
        </w:rPr>
        <w:t>Херсон); Ніжинського державного університету імені Миколи Гоголя (м.</w:t>
      </w:r>
      <w:r>
        <w:rPr>
          <w:rFonts w:ascii="Times New Roman" w:eastAsia="Calibri" w:hAnsi="Times New Roman" w:cs="Times New Roman"/>
          <w:lang w:eastAsia="en-US"/>
        </w:rPr>
        <w:t> </w:t>
      </w:r>
      <w:r w:rsidRPr="00E30730">
        <w:rPr>
          <w:rFonts w:ascii="Times New Roman" w:eastAsia="Calibri" w:hAnsi="Times New Roman" w:cs="Times New Roman"/>
          <w:lang w:eastAsia="en-US"/>
        </w:rPr>
        <w:t>Ніжин); Полтавського національного педагогічного університету імені В.</w:t>
      </w:r>
      <w:r>
        <w:rPr>
          <w:rFonts w:ascii="Times New Roman" w:eastAsia="Calibri" w:hAnsi="Times New Roman" w:cs="Times New Roman"/>
          <w:lang w:eastAsia="en-US"/>
        </w:rPr>
        <w:t> </w:t>
      </w:r>
      <w:r w:rsidRPr="00E30730">
        <w:rPr>
          <w:rFonts w:ascii="Times New Roman" w:eastAsia="Calibri" w:hAnsi="Times New Roman" w:cs="Times New Roman"/>
          <w:lang w:eastAsia="en-US"/>
        </w:rPr>
        <w:t>Г.</w:t>
      </w:r>
      <w:r>
        <w:rPr>
          <w:rFonts w:ascii="Times New Roman" w:eastAsia="Calibri" w:hAnsi="Times New Roman" w:cs="Times New Roman"/>
          <w:lang w:eastAsia="en-US"/>
        </w:rPr>
        <w:t> </w:t>
      </w:r>
      <w:r w:rsidRPr="00E30730">
        <w:rPr>
          <w:rFonts w:ascii="Times New Roman" w:eastAsia="Calibri" w:hAnsi="Times New Roman" w:cs="Times New Roman"/>
          <w:lang w:eastAsia="en-US"/>
        </w:rPr>
        <w:t>Короленка (м.</w:t>
      </w:r>
      <w:r>
        <w:rPr>
          <w:rFonts w:ascii="Times New Roman" w:eastAsia="Calibri" w:hAnsi="Times New Roman" w:cs="Times New Roman"/>
          <w:lang w:eastAsia="en-US"/>
        </w:rPr>
        <w:t> </w:t>
      </w:r>
      <w:r w:rsidRPr="00E30730">
        <w:rPr>
          <w:rFonts w:ascii="Times New Roman" w:eastAsia="Calibri" w:hAnsi="Times New Roman" w:cs="Times New Roman"/>
          <w:lang w:eastAsia="en-US"/>
        </w:rPr>
        <w:t>Полтава); Сумського державного педагогічного університету імені А.</w:t>
      </w:r>
      <w:r>
        <w:rPr>
          <w:rFonts w:ascii="Times New Roman" w:eastAsia="Calibri" w:hAnsi="Times New Roman" w:cs="Times New Roman"/>
          <w:lang w:eastAsia="en-US"/>
        </w:rPr>
        <w:t> </w:t>
      </w:r>
      <w:r w:rsidRPr="00E30730">
        <w:rPr>
          <w:rFonts w:ascii="Times New Roman" w:eastAsia="Calibri" w:hAnsi="Times New Roman" w:cs="Times New Roman"/>
          <w:lang w:eastAsia="en-US"/>
        </w:rPr>
        <w:t>С.</w:t>
      </w:r>
      <w:r>
        <w:rPr>
          <w:rFonts w:ascii="Times New Roman" w:eastAsia="Calibri" w:hAnsi="Times New Roman" w:cs="Times New Roman"/>
          <w:lang w:eastAsia="en-US"/>
        </w:rPr>
        <w:t> </w:t>
      </w:r>
      <w:r w:rsidRPr="00E30730">
        <w:rPr>
          <w:rFonts w:ascii="Times New Roman" w:eastAsia="Calibri" w:hAnsi="Times New Roman" w:cs="Times New Roman"/>
          <w:lang w:eastAsia="en-US"/>
        </w:rPr>
        <w:t>Макаренка (м.</w:t>
      </w:r>
      <w:r>
        <w:rPr>
          <w:rFonts w:ascii="Times New Roman" w:eastAsia="Calibri" w:hAnsi="Times New Roman" w:cs="Times New Roman"/>
          <w:lang w:eastAsia="en-US"/>
        </w:rPr>
        <w:t> </w:t>
      </w:r>
      <w:r w:rsidRPr="00E30730">
        <w:rPr>
          <w:rFonts w:ascii="Times New Roman" w:eastAsia="Calibri" w:hAnsi="Times New Roman" w:cs="Times New Roman"/>
          <w:lang w:eastAsia="en-US"/>
        </w:rPr>
        <w:t>Суми); ДЗ «Південноукраїнський національний педагогічний університет імені К.</w:t>
      </w:r>
      <w:r>
        <w:rPr>
          <w:rFonts w:ascii="Times New Roman" w:eastAsia="Calibri" w:hAnsi="Times New Roman" w:cs="Times New Roman"/>
          <w:lang w:eastAsia="en-US"/>
        </w:rPr>
        <w:t> </w:t>
      </w:r>
      <w:r w:rsidRPr="00E30730">
        <w:rPr>
          <w:rFonts w:ascii="Times New Roman" w:eastAsia="Calibri" w:hAnsi="Times New Roman" w:cs="Times New Roman"/>
          <w:lang w:eastAsia="en-US"/>
        </w:rPr>
        <w:t>Д.</w:t>
      </w:r>
      <w:r>
        <w:rPr>
          <w:rFonts w:ascii="Times New Roman" w:eastAsia="Calibri" w:hAnsi="Times New Roman" w:cs="Times New Roman"/>
          <w:lang w:eastAsia="en-US"/>
        </w:rPr>
        <w:t> </w:t>
      </w:r>
      <w:r w:rsidRPr="00E30730">
        <w:rPr>
          <w:rFonts w:ascii="Times New Roman" w:eastAsia="Calibri" w:hAnsi="Times New Roman" w:cs="Times New Roman"/>
          <w:lang w:eastAsia="en-US"/>
        </w:rPr>
        <w:t>Ушинського» (м.</w:t>
      </w:r>
      <w:r>
        <w:rPr>
          <w:rFonts w:ascii="Times New Roman" w:eastAsia="Calibri" w:hAnsi="Times New Roman" w:cs="Times New Roman"/>
          <w:lang w:eastAsia="en-US"/>
        </w:rPr>
        <w:t> </w:t>
      </w:r>
      <w:r w:rsidRPr="00E30730">
        <w:rPr>
          <w:rFonts w:ascii="Times New Roman" w:eastAsia="Calibri" w:hAnsi="Times New Roman" w:cs="Times New Roman"/>
          <w:lang w:eastAsia="en-US"/>
        </w:rPr>
        <w:t>Одеса); Київського університету імені Бориса Грінченка (м.</w:t>
      </w:r>
      <w:r>
        <w:rPr>
          <w:rFonts w:ascii="Times New Roman" w:eastAsia="Calibri" w:hAnsi="Times New Roman" w:cs="Times New Roman"/>
          <w:lang w:eastAsia="en-US"/>
        </w:rPr>
        <w:t> </w:t>
      </w:r>
      <w:r w:rsidRPr="00E30730">
        <w:rPr>
          <w:rFonts w:ascii="Times New Roman" w:eastAsia="Calibri" w:hAnsi="Times New Roman" w:cs="Times New Roman"/>
          <w:lang w:eastAsia="en-US"/>
        </w:rPr>
        <w:t>Київ); Київської державної академії декоративно-прикладного мистецтва і дизайну імені Михайла Бойчука (м.</w:t>
      </w:r>
      <w:r>
        <w:rPr>
          <w:rFonts w:ascii="Times New Roman" w:eastAsia="Calibri" w:hAnsi="Times New Roman" w:cs="Times New Roman"/>
          <w:lang w:eastAsia="en-US"/>
        </w:rPr>
        <w:t> </w:t>
      </w:r>
      <w:r w:rsidRPr="00E30730">
        <w:rPr>
          <w:rFonts w:ascii="Times New Roman" w:eastAsia="Calibri" w:hAnsi="Times New Roman" w:cs="Times New Roman"/>
          <w:lang w:eastAsia="en-US"/>
        </w:rPr>
        <w:t>Київ); Рівненського державного гуманітарного університету (м.</w:t>
      </w:r>
      <w:r>
        <w:rPr>
          <w:rFonts w:ascii="Times New Roman" w:eastAsia="Calibri" w:hAnsi="Times New Roman" w:cs="Times New Roman"/>
          <w:lang w:eastAsia="en-US"/>
        </w:rPr>
        <w:t> </w:t>
      </w:r>
      <w:r w:rsidRPr="00E30730">
        <w:rPr>
          <w:rFonts w:ascii="Times New Roman" w:eastAsia="Calibri" w:hAnsi="Times New Roman" w:cs="Times New Roman"/>
          <w:lang w:eastAsia="en-US"/>
        </w:rPr>
        <w:t>Рівне); ДЗ «Луганський національний університет імені Тараса Шевченка» (м.</w:t>
      </w:r>
      <w:r>
        <w:rPr>
          <w:rFonts w:ascii="Times New Roman" w:eastAsia="Calibri" w:hAnsi="Times New Roman" w:cs="Times New Roman"/>
          <w:lang w:eastAsia="en-US"/>
        </w:rPr>
        <w:t> </w:t>
      </w:r>
      <w:proofErr w:type="spellStart"/>
      <w:r w:rsidRPr="00E30730">
        <w:rPr>
          <w:rFonts w:ascii="Times New Roman" w:eastAsia="Calibri" w:hAnsi="Times New Roman" w:cs="Times New Roman"/>
          <w:lang w:eastAsia="en-US"/>
        </w:rPr>
        <w:t>Старобільськ</w:t>
      </w:r>
      <w:proofErr w:type="spellEnd"/>
      <w:r w:rsidRPr="00E30730">
        <w:rPr>
          <w:rFonts w:ascii="Times New Roman" w:eastAsia="Calibri" w:hAnsi="Times New Roman" w:cs="Times New Roman"/>
          <w:lang w:eastAsia="en-US"/>
        </w:rPr>
        <w:t>) та Уманського державного педагогічного університету імені Павла Тичини (м.</w:t>
      </w:r>
      <w:r>
        <w:rPr>
          <w:rFonts w:ascii="Times New Roman" w:eastAsia="Calibri" w:hAnsi="Times New Roman" w:cs="Times New Roman"/>
          <w:lang w:eastAsia="en-US"/>
        </w:rPr>
        <w:t> </w:t>
      </w:r>
      <w:r w:rsidRPr="00E30730">
        <w:rPr>
          <w:rFonts w:ascii="Times New Roman" w:eastAsia="Calibri" w:hAnsi="Times New Roman" w:cs="Times New Roman"/>
          <w:lang w:eastAsia="en-US"/>
        </w:rPr>
        <w:t>Умань).</w:t>
      </w:r>
      <w:r w:rsidRPr="003F0BDB">
        <w:rPr>
          <w:rFonts w:ascii="Times New Roman" w:eastAsia="Calibri" w:hAnsi="Times New Roman" w:cs="Times New Roman"/>
          <w:lang w:eastAsia="en-US"/>
        </w:rPr>
        <w:t>За матеріалами конференції опубліковано збірник наукових праць «Мистецька освіта у контексті євроінтеграційних процесів»</w:t>
      </w:r>
      <w:r>
        <w:rPr>
          <w:rFonts w:ascii="Times New Roman" w:eastAsia="Calibri" w:hAnsi="Times New Roman" w:cs="Times New Roman"/>
          <w:lang w:eastAsia="en-US"/>
        </w:rPr>
        <w:t>.</w:t>
      </w:r>
    </w:p>
    <w:p w:rsidR="00ED4892" w:rsidRPr="00F006E8" w:rsidRDefault="00ED4892" w:rsidP="00ED4892">
      <w:pPr>
        <w:widowControl/>
        <w:ind w:firstLine="709"/>
        <w:jc w:val="both"/>
        <w:rPr>
          <w:rFonts w:ascii="Times New Roman" w:eastAsia="Calibri" w:hAnsi="Times New Roman" w:cs="Times New Roman"/>
          <w:color w:val="auto"/>
          <w:spacing w:val="-4"/>
          <w:lang w:eastAsia="en-US" w:bidi="ar-SA"/>
        </w:rPr>
      </w:pPr>
      <w:r w:rsidRPr="00F006E8">
        <w:rPr>
          <w:rFonts w:ascii="Times New Roman" w:eastAsia="Calibri" w:hAnsi="Times New Roman" w:cs="Times New Roman"/>
          <w:spacing w:val="-4"/>
          <w:lang w:eastAsia="en-US"/>
        </w:rPr>
        <w:t xml:space="preserve">Молоді науковці факультету мистецтв також стали співорганізаторами: </w:t>
      </w:r>
      <w:r w:rsidRPr="00783728">
        <w:rPr>
          <w:rFonts w:ascii="Times New Roman" w:eastAsia="Calibri" w:hAnsi="Times New Roman" w:cs="Times New Roman"/>
          <w:spacing w:val="-4"/>
          <w:lang w:eastAsia="en-US"/>
        </w:rPr>
        <w:t>ІІ Всеукраїнськ</w:t>
      </w:r>
      <w:r>
        <w:rPr>
          <w:rFonts w:ascii="Times New Roman" w:eastAsia="Calibri" w:hAnsi="Times New Roman" w:cs="Times New Roman"/>
          <w:spacing w:val="-4"/>
          <w:lang w:eastAsia="en-US"/>
        </w:rPr>
        <w:t>ого</w:t>
      </w:r>
      <w:r w:rsidRPr="00783728">
        <w:rPr>
          <w:rFonts w:ascii="Times New Roman" w:eastAsia="Calibri" w:hAnsi="Times New Roman" w:cs="Times New Roman"/>
          <w:spacing w:val="-4"/>
          <w:lang w:eastAsia="en-US"/>
        </w:rPr>
        <w:t xml:space="preserve"> науково-методичн</w:t>
      </w:r>
      <w:r>
        <w:rPr>
          <w:rFonts w:ascii="Times New Roman" w:eastAsia="Calibri" w:hAnsi="Times New Roman" w:cs="Times New Roman"/>
          <w:spacing w:val="-4"/>
          <w:lang w:eastAsia="en-US"/>
        </w:rPr>
        <w:t>ого</w:t>
      </w:r>
      <w:r w:rsidRPr="00783728">
        <w:rPr>
          <w:rFonts w:ascii="Times New Roman" w:eastAsia="Calibri" w:hAnsi="Times New Roman" w:cs="Times New Roman"/>
          <w:spacing w:val="-4"/>
          <w:lang w:eastAsia="en-US"/>
        </w:rPr>
        <w:t xml:space="preserve"> семінар</w:t>
      </w:r>
      <w:r>
        <w:rPr>
          <w:rFonts w:ascii="Times New Roman" w:eastAsia="Calibri" w:hAnsi="Times New Roman" w:cs="Times New Roman"/>
          <w:spacing w:val="-4"/>
          <w:lang w:eastAsia="en-US"/>
        </w:rPr>
        <w:t>у</w:t>
      </w:r>
      <w:r w:rsidRPr="00783728">
        <w:rPr>
          <w:rFonts w:ascii="Times New Roman" w:eastAsia="Calibri" w:hAnsi="Times New Roman" w:cs="Times New Roman"/>
          <w:spacing w:val="-4"/>
          <w:lang w:eastAsia="en-US"/>
        </w:rPr>
        <w:t xml:space="preserve"> для вчителів хореографії «Ключові аспекти підготовки майбутніх учителів хореографії» (19–20 жовтня 2019 р., м.</w:t>
      </w:r>
      <w:r>
        <w:rPr>
          <w:rFonts w:ascii="Times New Roman" w:eastAsia="Calibri" w:hAnsi="Times New Roman" w:cs="Times New Roman"/>
          <w:spacing w:val="-4"/>
          <w:lang w:eastAsia="en-US"/>
        </w:rPr>
        <w:t> </w:t>
      </w:r>
      <w:r w:rsidRPr="00783728">
        <w:rPr>
          <w:rFonts w:ascii="Times New Roman" w:eastAsia="Calibri" w:hAnsi="Times New Roman" w:cs="Times New Roman"/>
          <w:spacing w:val="-4"/>
          <w:lang w:eastAsia="en-US"/>
        </w:rPr>
        <w:t>Умань);</w:t>
      </w:r>
      <w:r>
        <w:rPr>
          <w:rFonts w:ascii="Times New Roman" w:eastAsia="Calibri" w:hAnsi="Times New Roman" w:cs="Times New Roman"/>
          <w:spacing w:val="-4"/>
          <w:lang w:eastAsia="en-US"/>
        </w:rPr>
        <w:t xml:space="preserve"> </w:t>
      </w:r>
      <w:r w:rsidRPr="00F006E8">
        <w:rPr>
          <w:rFonts w:ascii="Times New Roman" w:eastAsia="Calibri" w:hAnsi="Times New Roman" w:cs="Times New Roman"/>
          <w:spacing w:val="-4"/>
          <w:lang w:eastAsia="en-US"/>
        </w:rPr>
        <w:t>І</w:t>
      </w:r>
      <w:r>
        <w:rPr>
          <w:rFonts w:ascii="Times New Roman" w:eastAsia="Calibri" w:hAnsi="Times New Roman" w:cs="Times New Roman"/>
          <w:spacing w:val="-4"/>
          <w:lang w:eastAsia="en-US"/>
        </w:rPr>
        <w:t>І</w:t>
      </w:r>
      <w:r w:rsidRPr="00F006E8">
        <w:rPr>
          <w:rFonts w:ascii="Times New Roman" w:eastAsia="Calibri" w:hAnsi="Times New Roman" w:cs="Times New Roman"/>
          <w:spacing w:val="-4"/>
          <w:lang w:eastAsia="en-US"/>
        </w:rPr>
        <w:t>І Міжнародної науково-практичної конференції «Естетичні засади розвитку педагогічної майстерності викладачів мистецьких дисциплін» (</w:t>
      </w:r>
      <w:r>
        <w:rPr>
          <w:rFonts w:ascii="Times New Roman" w:eastAsia="Calibri" w:hAnsi="Times New Roman" w:cs="Times New Roman"/>
          <w:spacing w:val="-4"/>
          <w:lang w:eastAsia="en-US"/>
        </w:rPr>
        <w:t>9–10</w:t>
      </w:r>
      <w:r w:rsidRPr="00F006E8">
        <w:rPr>
          <w:rFonts w:ascii="Times New Roman" w:eastAsia="Calibri" w:hAnsi="Times New Roman" w:cs="Times New Roman"/>
          <w:spacing w:val="-4"/>
          <w:lang w:eastAsia="en-US"/>
        </w:rPr>
        <w:t> квітня 20</w:t>
      </w:r>
      <w:r>
        <w:rPr>
          <w:rFonts w:ascii="Times New Roman" w:eastAsia="Calibri" w:hAnsi="Times New Roman" w:cs="Times New Roman"/>
          <w:spacing w:val="-4"/>
          <w:lang w:eastAsia="en-US"/>
        </w:rPr>
        <w:t>20</w:t>
      </w:r>
      <w:r w:rsidRPr="00F006E8">
        <w:rPr>
          <w:rFonts w:ascii="Times New Roman" w:eastAsia="Calibri" w:hAnsi="Times New Roman" w:cs="Times New Roman"/>
          <w:spacing w:val="-4"/>
          <w:lang w:eastAsia="en-US"/>
        </w:rPr>
        <w:t xml:space="preserve"> р., м.</w:t>
      </w:r>
      <w:r>
        <w:rPr>
          <w:rFonts w:ascii="Times New Roman" w:eastAsia="Calibri" w:hAnsi="Times New Roman" w:cs="Times New Roman"/>
          <w:spacing w:val="-4"/>
          <w:lang w:eastAsia="en-US"/>
        </w:rPr>
        <w:t> </w:t>
      </w:r>
      <w:r w:rsidRPr="00F006E8">
        <w:rPr>
          <w:rFonts w:ascii="Times New Roman" w:eastAsia="Calibri" w:hAnsi="Times New Roman" w:cs="Times New Roman"/>
          <w:spacing w:val="-4"/>
          <w:lang w:eastAsia="en-US"/>
        </w:rPr>
        <w:t xml:space="preserve">Умань); </w:t>
      </w:r>
      <w:r w:rsidRPr="00F006E8">
        <w:rPr>
          <w:rFonts w:ascii="Times New Roman" w:eastAsia="Times New Roman" w:hAnsi="Times New Roman" w:cs="Times New Roman"/>
          <w:color w:val="auto"/>
          <w:spacing w:val="-4"/>
          <w:szCs w:val="28"/>
          <w:lang w:eastAsia="ru-RU" w:bidi="ar-SA"/>
        </w:rPr>
        <w:t>VІ</w:t>
      </w:r>
      <w:r>
        <w:rPr>
          <w:rFonts w:ascii="Times New Roman" w:eastAsia="Times New Roman" w:hAnsi="Times New Roman" w:cs="Times New Roman"/>
          <w:color w:val="auto"/>
          <w:spacing w:val="-4"/>
          <w:szCs w:val="28"/>
          <w:lang w:eastAsia="ru-RU" w:bidi="ar-SA"/>
        </w:rPr>
        <w:t>І</w:t>
      </w:r>
      <w:r w:rsidRPr="00F006E8">
        <w:rPr>
          <w:rFonts w:ascii="Times New Roman" w:eastAsia="Times New Roman" w:hAnsi="Times New Roman" w:cs="Times New Roman"/>
          <w:color w:val="auto"/>
          <w:spacing w:val="-4"/>
          <w:szCs w:val="28"/>
          <w:lang w:eastAsia="ru-RU" w:bidi="ar-SA"/>
        </w:rPr>
        <w:t xml:space="preserve"> Міжнародної науково-практичної конференції «Теоретико-методологічні аспекти мистецької освіти: здобутки, проблеми та перспективи» (17</w:t>
      </w:r>
      <w:r w:rsidRPr="00F006E8">
        <w:rPr>
          <w:rFonts w:ascii="Times New Roman" w:eastAsia="Times New Roman" w:hAnsi="Times New Roman" w:cs="Times New Roman"/>
          <w:b/>
          <w:color w:val="auto"/>
          <w:spacing w:val="-4"/>
          <w:szCs w:val="28"/>
          <w:lang w:eastAsia="ru-RU" w:bidi="ar-SA"/>
        </w:rPr>
        <w:t>–</w:t>
      </w:r>
      <w:r w:rsidRPr="00F006E8">
        <w:rPr>
          <w:rFonts w:ascii="Times New Roman" w:eastAsia="Times New Roman" w:hAnsi="Times New Roman" w:cs="Times New Roman"/>
          <w:color w:val="auto"/>
          <w:spacing w:val="-4"/>
          <w:szCs w:val="28"/>
          <w:lang w:eastAsia="ru-RU" w:bidi="ar-SA"/>
        </w:rPr>
        <w:t>18 жовтня 2019 р., м.</w:t>
      </w:r>
      <w:r>
        <w:rPr>
          <w:rFonts w:ascii="Times New Roman" w:eastAsia="Times New Roman" w:hAnsi="Times New Roman" w:cs="Times New Roman"/>
          <w:color w:val="auto"/>
          <w:spacing w:val="-4"/>
          <w:szCs w:val="28"/>
          <w:lang w:eastAsia="ru-RU" w:bidi="ar-SA"/>
        </w:rPr>
        <w:t> </w:t>
      </w:r>
      <w:r w:rsidRPr="00F006E8">
        <w:rPr>
          <w:rFonts w:ascii="Times New Roman" w:eastAsia="Times New Roman" w:hAnsi="Times New Roman" w:cs="Times New Roman"/>
          <w:color w:val="auto"/>
          <w:spacing w:val="-4"/>
          <w:szCs w:val="28"/>
          <w:lang w:eastAsia="ru-RU" w:bidi="ar-SA"/>
        </w:rPr>
        <w:t xml:space="preserve">Умань); </w:t>
      </w:r>
      <w:r w:rsidRPr="00F006E8">
        <w:rPr>
          <w:rFonts w:ascii="Times New Roman" w:eastAsia="Times New Roman" w:hAnsi="Times New Roman" w:cs="Times New Roman"/>
          <w:color w:val="auto"/>
          <w:spacing w:val="-4"/>
          <w:szCs w:val="28"/>
          <w:lang w:val="en-US" w:eastAsia="ru-RU" w:bidi="ar-SA"/>
        </w:rPr>
        <w:t>V</w:t>
      </w:r>
      <w:r>
        <w:rPr>
          <w:rFonts w:ascii="Times New Roman" w:eastAsia="Times New Roman" w:hAnsi="Times New Roman" w:cs="Times New Roman"/>
          <w:color w:val="auto"/>
          <w:spacing w:val="-4"/>
          <w:szCs w:val="28"/>
          <w:lang w:eastAsia="ru-RU" w:bidi="ar-SA"/>
        </w:rPr>
        <w:t>І</w:t>
      </w:r>
      <w:r w:rsidRPr="00F006E8">
        <w:rPr>
          <w:rFonts w:ascii="Times New Roman" w:eastAsia="Times New Roman" w:hAnsi="Times New Roman" w:cs="Times New Roman"/>
          <w:color w:val="auto"/>
          <w:spacing w:val="-4"/>
          <w:szCs w:val="28"/>
          <w:lang w:eastAsia="ru-RU" w:bidi="ar-SA"/>
        </w:rPr>
        <w:t xml:space="preserve"> Міжнародної науково-практичної конференції «Молодь, освіта, наука та мистецтво»</w:t>
      </w:r>
      <w:r w:rsidRPr="00F006E8">
        <w:rPr>
          <w:rFonts w:ascii="Times New Roman" w:eastAsia="Times New Roman" w:hAnsi="Times New Roman" w:cs="Times New Roman"/>
          <w:b/>
          <w:color w:val="auto"/>
          <w:spacing w:val="-4"/>
          <w:szCs w:val="28"/>
          <w:lang w:eastAsia="ru-RU" w:bidi="ar-SA"/>
        </w:rPr>
        <w:t xml:space="preserve"> (</w:t>
      </w:r>
      <w:r w:rsidRPr="00F006E8">
        <w:rPr>
          <w:rFonts w:ascii="Times New Roman" w:eastAsia="Times New Roman" w:hAnsi="Times New Roman" w:cs="Times New Roman"/>
          <w:color w:val="auto"/>
          <w:spacing w:val="-4"/>
          <w:szCs w:val="28"/>
          <w:lang w:eastAsia="ru-RU" w:bidi="ar-SA"/>
        </w:rPr>
        <w:t>21</w:t>
      </w:r>
      <w:r w:rsidRPr="00F006E8">
        <w:rPr>
          <w:rFonts w:ascii="Times New Roman" w:eastAsia="Times New Roman" w:hAnsi="Times New Roman" w:cs="Times New Roman"/>
          <w:b/>
          <w:color w:val="auto"/>
          <w:spacing w:val="-4"/>
          <w:szCs w:val="28"/>
          <w:lang w:eastAsia="ru-RU" w:bidi="ar-SA"/>
        </w:rPr>
        <w:t>–</w:t>
      </w:r>
      <w:r w:rsidRPr="00F006E8">
        <w:rPr>
          <w:rFonts w:ascii="Times New Roman" w:eastAsia="Times New Roman" w:hAnsi="Times New Roman" w:cs="Times New Roman"/>
          <w:color w:val="auto"/>
          <w:spacing w:val="-4"/>
          <w:szCs w:val="28"/>
          <w:lang w:eastAsia="ru-RU" w:bidi="ar-SA"/>
        </w:rPr>
        <w:t>22 листопада 2019 р., м. Умань)</w:t>
      </w:r>
      <w:r>
        <w:rPr>
          <w:rFonts w:ascii="Times New Roman" w:eastAsia="Times New Roman" w:hAnsi="Times New Roman" w:cs="Times New Roman"/>
          <w:color w:val="auto"/>
          <w:spacing w:val="-4"/>
          <w:szCs w:val="28"/>
          <w:lang w:eastAsia="ru-RU" w:bidi="ar-SA"/>
        </w:rPr>
        <w:t xml:space="preserve">; </w:t>
      </w:r>
      <w:r w:rsidRPr="00783728">
        <w:rPr>
          <w:rFonts w:ascii="Times New Roman" w:eastAsia="Times New Roman" w:hAnsi="Times New Roman" w:cs="Times New Roman"/>
          <w:color w:val="auto"/>
          <w:spacing w:val="-4"/>
          <w:szCs w:val="28"/>
          <w:lang w:eastAsia="ru-RU" w:bidi="ar-SA"/>
        </w:rPr>
        <w:t>VІІ Міжнародн</w:t>
      </w:r>
      <w:r>
        <w:rPr>
          <w:rFonts w:ascii="Times New Roman" w:eastAsia="Times New Roman" w:hAnsi="Times New Roman" w:cs="Times New Roman"/>
          <w:color w:val="auto"/>
          <w:spacing w:val="-4"/>
          <w:szCs w:val="28"/>
          <w:lang w:eastAsia="ru-RU" w:bidi="ar-SA"/>
        </w:rPr>
        <w:t>ої</w:t>
      </w:r>
      <w:r w:rsidRPr="00783728">
        <w:rPr>
          <w:rFonts w:ascii="Times New Roman" w:eastAsia="Times New Roman" w:hAnsi="Times New Roman" w:cs="Times New Roman"/>
          <w:color w:val="auto"/>
          <w:spacing w:val="-4"/>
          <w:szCs w:val="28"/>
          <w:lang w:eastAsia="ru-RU" w:bidi="ar-SA"/>
        </w:rPr>
        <w:t xml:space="preserve"> науково-практичн</w:t>
      </w:r>
      <w:r>
        <w:rPr>
          <w:rFonts w:ascii="Times New Roman" w:eastAsia="Times New Roman" w:hAnsi="Times New Roman" w:cs="Times New Roman"/>
          <w:color w:val="auto"/>
          <w:spacing w:val="-4"/>
          <w:szCs w:val="28"/>
          <w:lang w:eastAsia="ru-RU" w:bidi="ar-SA"/>
        </w:rPr>
        <w:t>ої</w:t>
      </w:r>
      <w:r w:rsidRPr="00783728">
        <w:rPr>
          <w:rFonts w:ascii="Times New Roman" w:eastAsia="Times New Roman" w:hAnsi="Times New Roman" w:cs="Times New Roman"/>
          <w:color w:val="auto"/>
          <w:spacing w:val="-4"/>
          <w:szCs w:val="28"/>
          <w:lang w:eastAsia="ru-RU" w:bidi="ar-SA"/>
        </w:rPr>
        <w:t xml:space="preserve"> конференці</w:t>
      </w:r>
      <w:r>
        <w:rPr>
          <w:rFonts w:ascii="Times New Roman" w:eastAsia="Times New Roman" w:hAnsi="Times New Roman" w:cs="Times New Roman"/>
          <w:color w:val="auto"/>
          <w:spacing w:val="-4"/>
          <w:szCs w:val="28"/>
          <w:lang w:eastAsia="ru-RU" w:bidi="ar-SA"/>
        </w:rPr>
        <w:t>ї</w:t>
      </w:r>
      <w:r w:rsidRPr="00783728">
        <w:rPr>
          <w:rFonts w:ascii="Times New Roman" w:eastAsia="Times New Roman" w:hAnsi="Times New Roman" w:cs="Times New Roman"/>
          <w:color w:val="auto"/>
          <w:spacing w:val="-4"/>
          <w:szCs w:val="28"/>
          <w:lang w:eastAsia="ru-RU" w:bidi="ar-SA"/>
        </w:rPr>
        <w:t xml:space="preserve"> «Сучасні стратегії розвитку хореографічної освіти» (24 квітня 2020 року, м. Умань)</w:t>
      </w:r>
      <w:r w:rsidR="004A7093">
        <w:rPr>
          <w:rFonts w:ascii="Times New Roman" w:eastAsia="Times New Roman" w:hAnsi="Times New Roman" w:cs="Times New Roman"/>
          <w:color w:val="auto"/>
          <w:spacing w:val="-4"/>
          <w:szCs w:val="28"/>
          <w:lang w:eastAsia="ru-RU" w:bidi="ar-SA"/>
        </w:rPr>
        <w:t>, факультетських регіональних олімпіад з мистецтва (листопад, 2019 р.).</w:t>
      </w:r>
    </w:p>
    <w:p w:rsidR="00ED4892" w:rsidRDefault="00ED4892" w:rsidP="00ED4892">
      <w:pPr>
        <w:autoSpaceDE w:val="0"/>
        <w:autoSpaceDN w:val="0"/>
        <w:adjustRightInd w:val="0"/>
        <w:ind w:firstLine="709"/>
        <w:jc w:val="both"/>
        <w:rPr>
          <w:rFonts w:ascii="Times New Roman" w:eastAsia="Times New Roman" w:hAnsi="Times New Roman" w:cs="Times New Roman"/>
          <w:color w:val="auto"/>
          <w:lang w:eastAsia="ru-RU" w:bidi="ar-SA"/>
        </w:rPr>
      </w:pPr>
      <w:r>
        <w:rPr>
          <w:rFonts w:ascii="Times New Roman" w:eastAsia="Calibri" w:hAnsi="Times New Roman" w:cs="Times New Roman"/>
          <w:szCs w:val="28"/>
          <w:lang w:eastAsia="en-US" w:bidi="ar-SA"/>
        </w:rPr>
        <w:t>Під керівництвом членів Ради молодих науковців</w:t>
      </w:r>
      <w:r w:rsidRPr="00B26AC8">
        <w:rPr>
          <w:rFonts w:ascii="Times New Roman" w:eastAsia="Calibri" w:hAnsi="Times New Roman" w:cs="Times New Roman"/>
          <w:szCs w:val="28"/>
          <w:lang w:eastAsia="en-US" w:bidi="ar-SA"/>
        </w:rPr>
        <w:t xml:space="preserve"> </w:t>
      </w:r>
      <w:r>
        <w:rPr>
          <w:rFonts w:ascii="Times New Roman" w:eastAsia="Calibri" w:hAnsi="Times New Roman" w:cs="Times New Roman"/>
          <w:szCs w:val="28"/>
          <w:lang w:eastAsia="en-US" w:bidi="ar-SA"/>
        </w:rPr>
        <w:t>здійснювалася діяльність</w:t>
      </w:r>
      <w:r w:rsidRPr="00B26AC8">
        <w:rPr>
          <w:rFonts w:ascii="Times New Roman" w:eastAsia="Calibri" w:hAnsi="Times New Roman" w:cs="Times New Roman"/>
          <w:szCs w:val="28"/>
          <w:lang w:eastAsia="en-US" w:bidi="ar-SA"/>
        </w:rPr>
        <w:t xml:space="preserve"> студентськи</w:t>
      </w:r>
      <w:r>
        <w:rPr>
          <w:rFonts w:ascii="Times New Roman" w:eastAsia="Calibri" w:hAnsi="Times New Roman" w:cs="Times New Roman"/>
          <w:szCs w:val="28"/>
          <w:lang w:eastAsia="en-US" w:bidi="ar-SA"/>
        </w:rPr>
        <w:t>х</w:t>
      </w:r>
      <w:r w:rsidRPr="00B26AC8">
        <w:rPr>
          <w:rFonts w:ascii="Times New Roman" w:eastAsia="Calibri" w:hAnsi="Times New Roman" w:cs="Times New Roman"/>
          <w:szCs w:val="28"/>
          <w:lang w:eastAsia="en-US" w:bidi="ar-SA"/>
        </w:rPr>
        <w:t xml:space="preserve"> наукови</w:t>
      </w:r>
      <w:r>
        <w:rPr>
          <w:rFonts w:ascii="Times New Roman" w:eastAsia="Calibri" w:hAnsi="Times New Roman" w:cs="Times New Roman"/>
          <w:szCs w:val="28"/>
          <w:lang w:eastAsia="en-US" w:bidi="ar-SA"/>
        </w:rPr>
        <w:t>х</w:t>
      </w:r>
      <w:r w:rsidRPr="00B26AC8">
        <w:rPr>
          <w:rFonts w:ascii="Times New Roman" w:eastAsia="Calibri" w:hAnsi="Times New Roman" w:cs="Times New Roman"/>
          <w:szCs w:val="28"/>
          <w:lang w:eastAsia="en-US" w:bidi="ar-SA"/>
        </w:rPr>
        <w:t xml:space="preserve"> гуртк</w:t>
      </w:r>
      <w:r>
        <w:rPr>
          <w:rFonts w:ascii="Times New Roman" w:eastAsia="Calibri" w:hAnsi="Times New Roman" w:cs="Times New Roman"/>
          <w:szCs w:val="28"/>
          <w:lang w:eastAsia="en-US" w:bidi="ar-SA"/>
        </w:rPr>
        <w:t>ів</w:t>
      </w:r>
      <w:r w:rsidRPr="00B26AC8">
        <w:rPr>
          <w:rFonts w:ascii="Times New Roman" w:eastAsia="Calibri" w:hAnsi="Times New Roman" w:cs="Times New Roman"/>
          <w:szCs w:val="28"/>
          <w:lang w:eastAsia="en-US" w:bidi="ar-SA"/>
        </w:rPr>
        <w:t xml:space="preserve"> та проблемни</w:t>
      </w:r>
      <w:r>
        <w:rPr>
          <w:rFonts w:ascii="Times New Roman" w:eastAsia="Calibri" w:hAnsi="Times New Roman" w:cs="Times New Roman"/>
          <w:szCs w:val="28"/>
          <w:lang w:eastAsia="en-US" w:bidi="ar-SA"/>
        </w:rPr>
        <w:t>х</w:t>
      </w:r>
      <w:r w:rsidRPr="00B26AC8">
        <w:rPr>
          <w:rFonts w:ascii="Times New Roman" w:eastAsia="Calibri" w:hAnsi="Times New Roman" w:cs="Times New Roman"/>
          <w:szCs w:val="28"/>
          <w:lang w:eastAsia="en-US" w:bidi="ar-SA"/>
        </w:rPr>
        <w:t xml:space="preserve"> груп:</w:t>
      </w:r>
      <w:r w:rsidRPr="00B26AC8">
        <w:rPr>
          <w:rFonts w:ascii="Times New Roman" w:eastAsia="Calibri" w:hAnsi="Times New Roman" w:cs="Times New Roman"/>
          <w:i/>
          <w:szCs w:val="28"/>
          <w:lang w:eastAsia="en-US" w:bidi="ar-SA"/>
        </w:rPr>
        <w:t xml:space="preserve"> </w:t>
      </w:r>
      <w:r w:rsidRPr="00B26AC8">
        <w:rPr>
          <w:rFonts w:ascii="Times New Roman" w:eastAsia="Times New Roman" w:hAnsi="Times New Roman" w:cs="Times New Roman"/>
          <w:color w:val="auto"/>
          <w:lang w:eastAsia="ru-RU" w:bidi="ar-SA"/>
        </w:rPr>
        <w:t>«Народно-сценічний танець в системі хореографічної освіти»</w:t>
      </w:r>
      <w:r w:rsidRPr="002461E9">
        <w:rPr>
          <w:rFonts w:ascii="Times New Roman" w:eastAsia="Calibri" w:hAnsi="Times New Roman" w:cs="Times New Roman"/>
          <w:szCs w:val="28"/>
          <w:lang w:eastAsia="en-US" w:bidi="ar-SA"/>
        </w:rPr>
        <w:t xml:space="preserve"> </w:t>
      </w:r>
      <w:r w:rsidRPr="002461E9">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доц</w:t>
      </w:r>
      <w:r w:rsidRPr="002461E9">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Куценко С. В</w:t>
      </w:r>
      <w:r w:rsidRPr="002461E9">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w:t>
      </w:r>
      <w:r w:rsidRPr="00B26AC8">
        <w:rPr>
          <w:rFonts w:ascii="Times New Roman" w:eastAsia="Times New Roman" w:hAnsi="Times New Roman" w:cs="Times New Roman"/>
          <w:color w:val="auto"/>
          <w:lang w:eastAsia="ru-RU" w:bidi="ar-SA"/>
        </w:rPr>
        <w:t xml:space="preserve"> «Розвиток творчої індивідуальності майбутнього вчителя хореографії засобами танцювального мистецтва»</w:t>
      </w:r>
      <w:r>
        <w:rPr>
          <w:rFonts w:ascii="Times New Roman" w:eastAsia="Times New Roman" w:hAnsi="Times New Roman" w:cs="Times New Roman"/>
          <w:color w:val="auto"/>
          <w:lang w:eastAsia="ru-RU" w:bidi="ar-SA"/>
        </w:rPr>
        <w:t xml:space="preserve"> </w:t>
      </w:r>
      <w:r>
        <w:rPr>
          <w:rFonts w:ascii="Times New Roman" w:eastAsia="Calibri" w:hAnsi="Times New Roman" w:cs="Times New Roman"/>
          <w:szCs w:val="28"/>
          <w:lang w:eastAsia="en-US" w:bidi="ar-SA"/>
        </w:rPr>
        <w:t>(</w:t>
      </w:r>
      <w:proofErr w:type="spellStart"/>
      <w:r>
        <w:rPr>
          <w:rFonts w:ascii="Times New Roman" w:eastAsia="Calibri" w:hAnsi="Times New Roman" w:cs="Times New Roman"/>
          <w:szCs w:val="28"/>
          <w:lang w:eastAsia="en-US" w:bidi="ar-SA"/>
        </w:rPr>
        <w:t>Подгорінова</w:t>
      </w:r>
      <w:proofErr w:type="spellEnd"/>
      <w:r>
        <w:rPr>
          <w:rFonts w:ascii="Times New Roman" w:eastAsia="Calibri" w:hAnsi="Times New Roman" w:cs="Times New Roman"/>
          <w:szCs w:val="28"/>
          <w:lang w:eastAsia="en-US" w:bidi="ar-SA"/>
        </w:rPr>
        <w:t> А. Ю.);</w:t>
      </w:r>
      <w:r w:rsidRPr="00B26AC8">
        <w:rPr>
          <w:rFonts w:ascii="Times New Roman" w:eastAsia="Times New Roman" w:hAnsi="Times New Roman" w:cs="Times New Roman"/>
          <w:color w:val="auto"/>
          <w:lang w:eastAsia="ru-RU" w:bidi="ar-SA"/>
        </w:rPr>
        <w:t xml:space="preserve"> «Розвиток креативності майбутнього вчителя хореографії засобами сучасного танцю»</w:t>
      </w:r>
      <w:r w:rsidRPr="00F94B72">
        <w:rPr>
          <w:rFonts w:ascii="Times New Roman" w:eastAsia="Calibri" w:hAnsi="Times New Roman" w:cs="Times New Roman"/>
          <w:szCs w:val="28"/>
          <w:lang w:eastAsia="en-US" w:bidi="ar-SA"/>
        </w:rPr>
        <w:t xml:space="preserve"> </w:t>
      </w:r>
      <w:r>
        <w:rPr>
          <w:rFonts w:ascii="Times New Roman" w:eastAsia="Calibri" w:hAnsi="Times New Roman" w:cs="Times New Roman"/>
          <w:szCs w:val="28"/>
          <w:lang w:eastAsia="en-US" w:bidi="ar-SA"/>
        </w:rPr>
        <w:t>(</w:t>
      </w:r>
      <w:proofErr w:type="spellStart"/>
      <w:r>
        <w:rPr>
          <w:rFonts w:ascii="Times New Roman" w:eastAsia="Calibri" w:hAnsi="Times New Roman" w:cs="Times New Roman"/>
          <w:szCs w:val="28"/>
          <w:lang w:eastAsia="en-US" w:bidi="ar-SA"/>
        </w:rPr>
        <w:t>Тандитна</w:t>
      </w:r>
      <w:proofErr w:type="spellEnd"/>
      <w:r>
        <w:rPr>
          <w:rFonts w:ascii="Times New Roman" w:eastAsia="Calibri" w:hAnsi="Times New Roman" w:cs="Times New Roman"/>
          <w:szCs w:val="28"/>
          <w:lang w:eastAsia="en-US" w:bidi="ar-SA"/>
        </w:rPr>
        <w:t xml:space="preserve"> І. С.); </w:t>
      </w:r>
      <w:r w:rsidRPr="00F17BB5">
        <w:rPr>
          <w:rFonts w:ascii="Times New Roman" w:eastAsia="Calibri" w:hAnsi="Times New Roman" w:cs="Times New Roman"/>
          <w:szCs w:val="28"/>
          <w:lang w:eastAsia="en-US" w:bidi="ar-SA"/>
        </w:rPr>
        <w:t>«Ансамблеве виконання (дует) у підготовці майбутніх вчителів музичного мистецтва»</w:t>
      </w:r>
      <w:r>
        <w:rPr>
          <w:rFonts w:ascii="Times New Roman" w:eastAsia="Calibri" w:hAnsi="Times New Roman" w:cs="Times New Roman"/>
          <w:szCs w:val="28"/>
          <w:lang w:eastAsia="en-US" w:bidi="ar-SA"/>
        </w:rPr>
        <w:t xml:space="preserve"> (Бойко І. М.); </w:t>
      </w:r>
      <w:r w:rsidRPr="00F17BB5">
        <w:rPr>
          <w:rFonts w:ascii="Times New Roman" w:eastAsia="Calibri" w:hAnsi="Times New Roman" w:cs="Times New Roman"/>
          <w:szCs w:val="28"/>
          <w:lang w:eastAsia="en-US" w:bidi="ar-SA"/>
        </w:rPr>
        <w:t>«Теоретико-методичні основи виконавської підготовки піаністів»</w:t>
      </w:r>
      <w:r>
        <w:rPr>
          <w:rFonts w:ascii="Times New Roman" w:eastAsia="Calibri" w:hAnsi="Times New Roman" w:cs="Times New Roman"/>
          <w:szCs w:val="28"/>
          <w:lang w:eastAsia="en-US" w:bidi="ar-SA"/>
        </w:rPr>
        <w:t xml:space="preserve"> (</w:t>
      </w:r>
      <w:proofErr w:type="spellStart"/>
      <w:r>
        <w:rPr>
          <w:rFonts w:ascii="Times New Roman" w:eastAsia="Calibri" w:hAnsi="Times New Roman" w:cs="Times New Roman"/>
          <w:szCs w:val="28"/>
          <w:lang w:eastAsia="en-US" w:bidi="ar-SA"/>
        </w:rPr>
        <w:t>Обманець</w:t>
      </w:r>
      <w:proofErr w:type="spellEnd"/>
      <w:r>
        <w:rPr>
          <w:rFonts w:ascii="Times New Roman" w:eastAsia="Calibri" w:hAnsi="Times New Roman" w:cs="Times New Roman"/>
          <w:szCs w:val="28"/>
          <w:lang w:eastAsia="en-US" w:bidi="ar-SA"/>
        </w:rPr>
        <w:t xml:space="preserve"> Л. О.); </w:t>
      </w:r>
      <w:r w:rsidRPr="00F17BB5">
        <w:rPr>
          <w:rFonts w:ascii="Times New Roman" w:eastAsia="Calibri" w:hAnsi="Times New Roman" w:cs="Times New Roman"/>
          <w:szCs w:val="28"/>
          <w:lang w:eastAsia="en-US" w:bidi="ar-SA"/>
        </w:rPr>
        <w:t>«Історичний та науково-методичний аспекти розвитку інструментального мистецтва»</w:t>
      </w:r>
      <w:r>
        <w:rPr>
          <w:rFonts w:ascii="Times New Roman" w:eastAsia="Calibri" w:hAnsi="Times New Roman" w:cs="Times New Roman"/>
          <w:szCs w:val="28"/>
          <w:lang w:eastAsia="en-US" w:bidi="ar-SA"/>
        </w:rPr>
        <w:t xml:space="preserve"> (Коваленко О. С.); «Молодіжний камерний хор» (Прокулевич О.В.)</w:t>
      </w:r>
      <w:r w:rsidRPr="00B26AC8">
        <w:rPr>
          <w:rFonts w:ascii="Times New Roman" w:eastAsia="Times New Roman" w:hAnsi="Times New Roman" w:cs="Times New Roman"/>
          <w:color w:val="auto"/>
          <w:lang w:eastAsia="ru-RU" w:bidi="ar-SA"/>
        </w:rPr>
        <w:t xml:space="preserve"> та ін. </w:t>
      </w:r>
    </w:p>
    <w:p w:rsidR="00ED4892" w:rsidRDefault="00ED4892" w:rsidP="00ED4892">
      <w:pPr>
        <w:autoSpaceDE w:val="0"/>
        <w:autoSpaceDN w:val="0"/>
        <w:adjustRightInd w:val="0"/>
        <w:ind w:firstLine="709"/>
        <w:jc w:val="both"/>
        <w:rPr>
          <w:rFonts w:ascii="Times New Roman" w:eastAsia="Times New Roman" w:hAnsi="Times New Roman" w:cs="Times New Roman"/>
          <w:color w:val="auto"/>
          <w:lang w:eastAsia="ru-RU" w:bidi="ar-SA"/>
        </w:rPr>
      </w:pPr>
      <w:r w:rsidRPr="00B26AC8">
        <w:rPr>
          <w:rFonts w:ascii="Times New Roman" w:eastAsia="Times New Roman" w:hAnsi="Times New Roman" w:cs="Times New Roman"/>
          <w:color w:val="auto"/>
          <w:lang w:eastAsia="ru-RU" w:bidi="ar-SA"/>
        </w:rPr>
        <w:t>У рамках роботи в наукових гуртках та проблемних групах, студенти прийма</w:t>
      </w:r>
      <w:r>
        <w:rPr>
          <w:rFonts w:ascii="Times New Roman" w:eastAsia="Times New Roman" w:hAnsi="Times New Roman" w:cs="Times New Roman"/>
          <w:color w:val="auto"/>
          <w:lang w:eastAsia="ru-RU" w:bidi="ar-SA"/>
        </w:rPr>
        <w:t>ли</w:t>
      </w:r>
      <w:r w:rsidRPr="00B26AC8">
        <w:rPr>
          <w:rFonts w:ascii="Times New Roman" w:eastAsia="Times New Roman" w:hAnsi="Times New Roman" w:cs="Times New Roman"/>
          <w:color w:val="auto"/>
          <w:lang w:eastAsia="ru-RU" w:bidi="ar-SA"/>
        </w:rPr>
        <w:t xml:space="preserve"> активну участь у конференціях </w:t>
      </w:r>
      <w:r>
        <w:rPr>
          <w:rFonts w:ascii="Times New Roman" w:eastAsia="Times New Roman" w:hAnsi="Times New Roman" w:cs="Times New Roman"/>
          <w:color w:val="auto"/>
          <w:lang w:eastAsia="ru-RU" w:bidi="ar-SA"/>
        </w:rPr>
        <w:t>р</w:t>
      </w:r>
      <w:r w:rsidRPr="00B26AC8">
        <w:rPr>
          <w:rFonts w:ascii="Times New Roman" w:eastAsia="Times New Roman" w:hAnsi="Times New Roman" w:cs="Times New Roman"/>
          <w:color w:val="auto"/>
          <w:lang w:eastAsia="ru-RU" w:bidi="ar-SA"/>
        </w:rPr>
        <w:t xml:space="preserve">егіонального, </w:t>
      </w:r>
      <w:r>
        <w:rPr>
          <w:rFonts w:ascii="Times New Roman" w:eastAsia="Times New Roman" w:hAnsi="Times New Roman" w:cs="Times New Roman"/>
          <w:color w:val="auto"/>
          <w:lang w:eastAsia="ru-RU" w:bidi="ar-SA"/>
        </w:rPr>
        <w:t>в</w:t>
      </w:r>
      <w:r w:rsidRPr="00B26AC8">
        <w:rPr>
          <w:rFonts w:ascii="Times New Roman" w:eastAsia="Times New Roman" w:hAnsi="Times New Roman" w:cs="Times New Roman"/>
          <w:color w:val="auto"/>
          <w:lang w:eastAsia="ru-RU" w:bidi="ar-SA"/>
        </w:rPr>
        <w:t xml:space="preserve">сеукраїнського та </w:t>
      </w:r>
      <w:r>
        <w:rPr>
          <w:rFonts w:ascii="Times New Roman" w:eastAsia="Times New Roman" w:hAnsi="Times New Roman" w:cs="Times New Roman"/>
          <w:color w:val="auto"/>
          <w:lang w:eastAsia="ru-RU" w:bidi="ar-SA"/>
        </w:rPr>
        <w:t>м</w:t>
      </w:r>
      <w:r w:rsidRPr="00B26AC8">
        <w:rPr>
          <w:rFonts w:ascii="Times New Roman" w:eastAsia="Times New Roman" w:hAnsi="Times New Roman" w:cs="Times New Roman"/>
          <w:color w:val="auto"/>
          <w:lang w:eastAsia="ru-RU" w:bidi="ar-SA"/>
        </w:rPr>
        <w:t xml:space="preserve">іжнародного рівнів, зокрема: </w:t>
      </w:r>
      <w:r w:rsidRPr="00F06068">
        <w:rPr>
          <w:rFonts w:ascii="Times New Roman" w:eastAsia="Times New Roman" w:hAnsi="Times New Roman" w:cs="Times New Roman"/>
          <w:color w:val="auto"/>
          <w:szCs w:val="28"/>
          <w:lang w:eastAsia="ru-RU" w:bidi="ar-SA"/>
        </w:rPr>
        <w:t>V Міжнародна науково-практична конференція молодих учених та студентів «Музична та хореографічна освіта в контексті культурного розвитку суспільства» (17–18 жовтня 2019 року, м. Одеса);</w:t>
      </w:r>
      <w:r w:rsidRPr="00F06068">
        <w:rPr>
          <w:rFonts w:ascii="Times New Roman" w:eastAsia="Times New Roman" w:hAnsi="Times New Roman" w:cs="Times New Roman"/>
          <w:color w:val="auto"/>
          <w:lang w:eastAsia="ru-RU" w:bidi="ar-SA"/>
        </w:rPr>
        <w:t xml:space="preserve"> </w:t>
      </w:r>
      <w:r w:rsidRPr="00F06068">
        <w:rPr>
          <w:rFonts w:ascii="Times New Roman" w:eastAsia="Times New Roman" w:hAnsi="Times New Roman" w:cs="Times New Roman"/>
          <w:color w:val="auto"/>
          <w:szCs w:val="28"/>
          <w:lang w:eastAsia="ru-RU" w:bidi="ar-SA"/>
        </w:rPr>
        <w:t>VІ</w:t>
      </w:r>
      <w:r>
        <w:rPr>
          <w:rFonts w:ascii="Times New Roman" w:eastAsia="Times New Roman" w:hAnsi="Times New Roman" w:cs="Times New Roman"/>
          <w:color w:val="auto"/>
          <w:szCs w:val="28"/>
          <w:lang w:eastAsia="ru-RU" w:bidi="ar-SA"/>
        </w:rPr>
        <w:t>І</w:t>
      </w:r>
      <w:r w:rsidRPr="00F06068">
        <w:rPr>
          <w:rFonts w:ascii="Times New Roman" w:eastAsia="Times New Roman" w:hAnsi="Times New Roman" w:cs="Times New Roman"/>
          <w:color w:val="auto"/>
          <w:szCs w:val="28"/>
          <w:lang w:eastAsia="ru-RU" w:bidi="ar-SA"/>
        </w:rPr>
        <w:t xml:space="preserve"> Всеукраїнська студентська наукова конференція «Мистецька освіта у контексті євроінтеграційних процесів» (2</w:t>
      </w:r>
      <w:r>
        <w:rPr>
          <w:rFonts w:ascii="Times New Roman" w:eastAsia="Times New Roman" w:hAnsi="Times New Roman" w:cs="Times New Roman"/>
          <w:color w:val="auto"/>
          <w:szCs w:val="28"/>
          <w:lang w:eastAsia="ru-RU" w:bidi="ar-SA"/>
        </w:rPr>
        <w:t>0</w:t>
      </w:r>
      <w:r w:rsidRPr="00F06068">
        <w:rPr>
          <w:rFonts w:ascii="Times New Roman" w:eastAsia="Times New Roman" w:hAnsi="Times New Roman" w:cs="Times New Roman"/>
          <w:color w:val="auto"/>
          <w:szCs w:val="28"/>
          <w:lang w:eastAsia="ru-RU" w:bidi="ar-SA"/>
        </w:rPr>
        <w:t xml:space="preserve"> березня 20</w:t>
      </w:r>
      <w:r>
        <w:rPr>
          <w:rFonts w:ascii="Times New Roman" w:eastAsia="Times New Roman" w:hAnsi="Times New Roman" w:cs="Times New Roman"/>
          <w:color w:val="auto"/>
          <w:szCs w:val="28"/>
          <w:lang w:eastAsia="ru-RU" w:bidi="ar-SA"/>
        </w:rPr>
        <w:t>20</w:t>
      </w:r>
      <w:r w:rsidRPr="00F06068">
        <w:rPr>
          <w:rFonts w:ascii="Times New Roman" w:eastAsia="Times New Roman" w:hAnsi="Times New Roman" w:cs="Times New Roman"/>
          <w:color w:val="auto"/>
          <w:szCs w:val="28"/>
          <w:lang w:eastAsia="ru-RU" w:bidi="ar-SA"/>
        </w:rPr>
        <w:t xml:space="preserve"> року, м. Умань); VІ Міжнародна науково-практична конференція «Теоретико-методологічні аспекти мистецької освіти: здобутки, проблеми та перспективи» (17–18 жовтня 2019 р., м. Умань); </w:t>
      </w:r>
      <w:r w:rsidRPr="00F06068">
        <w:rPr>
          <w:rFonts w:ascii="Times New Roman" w:eastAsia="Times New Roman" w:hAnsi="Times New Roman" w:cs="Times New Roman"/>
          <w:color w:val="auto"/>
          <w:szCs w:val="28"/>
          <w:lang w:val="ru-RU" w:eastAsia="ru-RU" w:bidi="ar-SA"/>
        </w:rPr>
        <w:t>V</w:t>
      </w:r>
      <w:r w:rsidRPr="00F06068">
        <w:rPr>
          <w:rFonts w:ascii="Times New Roman" w:eastAsia="Times New Roman" w:hAnsi="Times New Roman" w:cs="Times New Roman"/>
          <w:color w:val="auto"/>
          <w:szCs w:val="28"/>
          <w:lang w:eastAsia="ru-RU" w:bidi="ar-SA"/>
        </w:rPr>
        <w:t xml:space="preserve"> Міжнародн</w:t>
      </w:r>
      <w:r>
        <w:rPr>
          <w:rFonts w:ascii="Times New Roman" w:eastAsia="Times New Roman" w:hAnsi="Times New Roman" w:cs="Times New Roman"/>
          <w:color w:val="auto"/>
          <w:szCs w:val="28"/>
          <w:lang w:eastAsia="ru-RU" w:bidi="ar-SA"/>
        </w:rPr>
        <w:t>а</w:t>
      </w:r>
      <w:r w:rsidRPr="00F06068">
        <w:rPr>
          <w:rFonts w:ascii="Times New Roman" w:eastAsia="Times New Roman" w:hAnsi="Times New Roman" w:cs="Times New Roman"/>
          <w:color w:val="auto"/>
          <w:szCs w:val="28"/>
          <w:lang w:eastAsia="ru-RU" w:bidi="ar-SA"/>
        </w:rPr>
        <w:t xml:space="preserve"> науково-практичн</w:t>
      </w:r>
      <w:r>
        <w:rPr>
          <w:rFonts w:ascii="Times New Roman" w:eastAsia="Times New Roman" w:hAnsi="Times New Roman" w:cs="Times New Roman"/>
          <w:color w:val="auto"/>
          <w:szCs w:val="28"/>
          <w:lang w:eastAsia="ru-RU" w:bidi="ar-SA"/>
        </w:rPr>
        <w:t>а</w:t>
      </w:r>
      <w:r w:rsidRPr="00F06068">
        <w:rPr>
          <w:rFonts w:ascii="Times New Roman" w:eastAsia="Times New Roman" w:hAnsi="Times New Roman" w:cs="Times New Roman"/>
          <w:color w:val="auto"/>
          <w:szCs w:val="28"/>
          <w:lang w:eastAsia="ru-RU" w:bidi="ar-SA"/>
        </w:rPr>
        <w:t xml:space="preserve"> конференція</w:t>
      </w:r>
      <w:r>
        <w:rPr>
          <w:rFonts w:ascii="Times New Roman" w:eastAsia="Times New Roman" w:hAnsi="Times New Roman" w:cs="Times New Roman"/>
          <w:color w:val="auto"/>
          <w:szCs w:val="28"/>
          <w:lang w:eastAsia="ru-RU" w:bidi="ar-SA"/>
        </w:rPr>
        <w:t xml:space="preserve"> «</w:t>
      </w:r>
      <w:r w:rsidRPr="00F06068">
        <w:rPr>
          <w:rFonts w:ascii="Times New Roman" w:eastAsia="Times New Roman" w:hAnsi="Times New Roman" w:cs="Times New Roman"/>
          <w:color w:val="auto"/>
          <w:szCs w:val="28"/>
          <w:lang w:eastAsia="ru-RU" w:bidi="ar-SA"/>
        </w:rPr>
        <w:t>Актуальні питання сучасної науки</w:t>
      </w:r>
      <w:r>
        <w:rPr>
          <w:rFonts w:ascii="Times New Roman" w:eastAsia="Times New Roman" w:hAnsi="Times New Roman" w:cs="Times New Roman"/>
          <w:color w:val="auto"/>
          <w:szCs w:val="28"/>
          <w:lang w:eastAsia="ru-RU" w:bidi="ar-SA"/>
        </w:rPr>
        <w:t xml:space="preserve">» </w:t>
      </w:r>
      <w:r w:rsidRPr="00F06068">
        <w:rPr>
          <w:rFonts w:ascii="Times New Roman" w:eastAsia="Times New Roman" w:hAnsi="Times New Roman" w:cs="Times New Roman"/>
          <w:color w:val="auto"/>
          <w:szCs w:val="28"/>
          <w:lang w:eastAsia="ru-RU" w:bidi="ar-SA"/>
        </w:rPr>
        <w:t>(20</w:t>
      </w:r>
      <w:r>
        <w:rPr>
          <w:rFonts w:ascii="Times New Roman" w:eastAsia="Times New Roman" w:hAnsi="Times New Roman" w:cs="Times New Roman"/>
          <w:color w:val="auto"/>
          <w:szCs w:val="28"/>
          <w:lang w:eastAsia="ru-RU" w:bidi="ar-SA"/>
        </w:rPr>
        <w:t>−</w:t>
      </w:r>
      <w:r w:rsidRPr="00F06068">
        <w:rPr>
          <w:rFonts w:ascii="Times New Roman" w:eastAsia="Times New Roman" w:hAnsi="Times New Roman" w:cs="Times New Roman"/>
          <w:color w:val="auto"/>
          <w:szCs w:val="28"/>
          <w:lang w:eastAsia="ru-RU" w:bidi="ar-SA"/>
        </w:rPr>
        <w:t xml:space="preserve">21 </w:t>
      </w:r>
      <w:r>
        <w:rPr>
          <w:rFonts w:ascii="Times New Roman" w:eastAsia="Times New Roman" w:hAnsi="Times New Roman" w:cs="Times New Roman"/>
          <w:color w:val="auto"/>
          <w:szCs w:val="28"/>
          <w:lang w:eastAsia="ru-RU" w:bidi="ar-SA"/>
        </w:rPr>
        <w:t>квітня 2019 року, м. </w:t>
      </w:r>
      <w:r w:rsidRPr="00F06068">
        <w:rPr>
          <w:rFonts w:ascii="Times New Roman" w:eastAsia="Times New Roman" w:hAnsi="Times New Roman" w:cs="Times New Roman"/>
          <w:color w:val="auto"/>
          <w:szCs w:val="28"/>
          <w:lang w:eastAsia="ru-RU" w:bidi="ar-SA"/>
        </w:rPr>
        <w:t>Київ);</w:t>
      </w:r>
      <w:r>
        <w:rPr>
          <w:rFonts w:ascii="Times New Roman" w:eastAsia="Times New Roman" w:hAnsi="Times New Roman" w:cs="Times New Roman"/>
          <w:color w:val="auto"/>
          <w:szCs w:val="28"/>
          <w:lang w:eastAsia="ru-RU" w:bidi="ar-SA"/>
        </w:rPr>
        <w:t xml:space="preserve"> </w:t>
      </w:r>
      <w:r w:rsidRPr="00F06068">
        <w:rPr>
          <w:rFonts w:ascii="Times New Roman" w:eastAsia="Times New Roman" w:hAnsi="Times New Roman" w:cs="Times New Roman"/>
          <w:color w:val="auto"/>
          <w:szCs w:val="28"/>
          <w:lang w:eastAsia="ru-RU" w:bidi="ar-SA"/>
        </w:rPr>
        <w:t>IІІ Міжнародн</w:t>
      </w:r>
      <w:r>
        <w:rPr>
          <w:rFonts w:ascii="Times New Roman" w:eastAsia="Times New Roman" w:hAnsi="Times New Roman" w:cs="Times New Roman"/>
          <w:color w:val="auto"/>
          <w:szCs w:val="28"/>
          <w:lang w:eastAsia="ru-RU" w:bidi="ar-SA"/>
        </w:rPr>
        <w:t>а</w:t>
      </w:r>
      <w:r w:rsidRPr="00F06068">
        <w:rPr>
          <w:rFonts w:ascii="Times New Roman" w:eastAsia="Times New Roman" w:hAnsi="Times New Roman" w:cs="Times New Roman"/>
          <w:color w:val="auto"/>
          <w:szCs w:val="28"/>
          <w:lang w:eastAsia="ru-RU" w:bidi="ar-SA"/>
        </w:rPr>
        <w:t xml:space="preserve"> науково-практичн</w:t>
      </w:r>
      <w:r>
        <w:rPr>
          <w:rFonts w:ascii="Times New Roman" w:eastAsia="Times New Roman" w:hAnsi="Times New Roman" w:cs="Times New Roman"/>
          <w:color w:val="auto"/>
          <w:szCs w:val="28"/>
          <w:lang w:eastAsia="ru-RU" w:bidi="ar-SA"/>
        </w:rPr>
        <w:t xml:space="preserve">а </w:t>
      </w:r>
      <w:r w:rsidRPr="00F06068">
        <w:rPr>
          <w:rFonts w:ascii="Times New Roman" w:eastAsia="Times New Roman" w:hAnsi="Times New Roman" w:cs="Times New Roman"/>
          <w:color w:val="auto"/>
          <w:szCs w:val="28"/>
          <w:lang w:eastAsia="ru-RU" w:bidi="ar-SA"/>
        </w:rPr>
        <w:t>конференці</w:t>
      </w:r>
      <w:r>
        <w:rPr>
          <w:rFonts w:ascii="Times New Roman" w:eastAsia="Times New Roman" w:hAnsi="Times New Roman" w:cs="Times New Roman"/>
          <w:color w:val="auto"/>
          <w:szCs w:val="28"/>
          <w:lang w:eastAsia="ru-RU" w:bidi="ar-SA"/>
        </w:rPr>
        <w:t>я «</w:t>
      </w:r>
      <w:r w:rsidRPr="00F06068">
        <w:rPr>
          <w:rFonts w:ascii="Times New Roman" w:eastAsia="Times New Roman" w:hAnsi="Times New Roman" w:cs="Times New Roman"/>
          <w:color w:val="auto"/>
          <w:szCs w:val="28"/>
          <w:lang w:eastAsia="ru-RU" w:bidi="ar-SA"/>
        </w:rPr>
        <w:t>Фундаментальні та прикладні дослідження: сучасні науково-практичні рішення та підходи</w:t>
      </w:r>
      <w:r>
        <w:rPr>
          <w:rFonts w:ascii="Times New Roman" w:eastAsia="Times New Roman" w:hAnsi="Times New Roman" w:cs="Times New Roman"/>
          <w:color w:val="auto"/>
          <w:szCs w:val="28"/>
          <w:lang w:eastAsia="ru-RU" w:bidi="ar-SA"/>
        </w:rPr>
        <w:t>» (</w:t>
      </w:r>
      <w:r w:rsidRPr="00F06068">
        <w:rPr>
          <w:rFonts w:ascii="Times New Roman" w:eastAsia="Times New Roman" w:hAnsi="Times New Roman" w:cs="Times New Roman"/>
          <w:color w:val="auto"/>
          <w:szCs w:val="28"/>
          <w:lang w:eastAsia="ru-RU" w:bidi="ar-SA"/>
        </w:rPr>
        <w:t>27 червня 2019</w:t>
      </w:r>
      <w:r w:rsidRPr="00F06068">
        <w:rPr>
          <w:rFonts w:ascii="Times New Roman" w:eastAsia="Times New Roman" w:hAnsi="Times New Roman" w:cs="Times New Roman"/>
          <w:color w:val="auto"/>
          <w:szCs w:val="28"/>
          <w:lang w:val="ru-RU" w:eastAsia="ru-RU" w:bidi="ar-SA"/>
        </w:rPr>
        <w:t> </w:t>
      </w:r>
      <w:r>
        <w:rPr>
          <w:rFonts w:ascii="Times New Roman" w:eastAsia="Times New Roman" w:hAnsi="Times New Roman" w:cs="Times New Roman"/>
          <w:color w:val="auto"/>
          <w:szCs w:val="28"/>
          <w:lang w:eastAsia="ru-RU" w:bidi="ar-SA"/>
        </w:rPr>
        <w:t>року,</w:t>
      </w:r>
      <w:r w:rsidRPr="00F06068">
        <w:rPr>
          <w:rFonts w:ascii="Times New Roman" w:eastAsia="Times New Roman" w:hAnsi="Times New Roman" w:cs="Times New Roman"/>
          <w:color w:val="auto"/>
          <w:szCs w:val="28"/>
          <w:lang w:eastAsia="ru-RU" w:bidi="ar-SA"/>
        </w:rPr>
        <w:t xml:space="preserve"> </w:t>
      </w:r>
      <w:r>
        <w:rPr>
          <w:rFonts w:ascii="Times New Roman" w:eastAsia="Times New Roman" w:hAnsi="Times New Roman" w:cs="Times New Roman"/>
          <w:color w:val="auto"/>
          <w:szCs w:val="28"/>
          <w:lang w:eastAsia="ru-RU" w:bidi="ar-SA"/>
        </w:rPr>
        <w:t>м. </w:t>
      </w:r>
      <w:r w:rsidRPr="00F06068">
        <w:rPr>
          <w:rFonts w:ascii="Times New Roman" w:eastAsia="Times New Roman" w:hAnsi="Times New Roman" w:cs="Times New Roman"/>
          <w:color w:val="auto"/>
          <w:szCs w:val="28"/>
          <w:lang w:eastAsia="ru-RU" w:bidi="ar-SA"/>
        </w:rPr>
        <w:t>Баку</w:t>
      </w:r>
      <w:r>
        <w:rPr>
          <w:rFonts w:ascii="Times New Roman" w:eastAsia="Times New Roman" w:hAnsi="Times New Roman" w:cs="Times New Roman"/>
          <w:color w:val="auto"/>
          <w:szCs w:val="28"/>
          <w:lang w:eastAsia="ru-RU" w:bidi="ar-SA"/>
        </w:rPr>
        <w:t xml:space="preserve"> – м. </w:t>
      </w:r>
      <w:proofErr w:type="spellStart"/>
      <w:r w:rsidRPr="00F06068">
        <w:rPr>
          <w:rFonts w:ascii="Times New Roman" w:eastAsia="Times New Roman" w:hAnsi="Times New Roman" w:cs="Times New Roman"/>
          <w:color w:val="auto"/>
          <w:szCs w:val="28"/>
          <w:lang w:eastAsia="ru-RU" w:bidi="ar-SA"/>
        </w:rPr>
        <w:t>Банська</w:t>
      </w:r>
      <w:proofErr w:type="spellEnd"/>
      <w:r w:rsidRPr="00F06068">
        <w:rPr>
          <w:rFonts w:ascii="Times New Roman" w:eastAsia="Times New Roman" w:hAnsi="Times New Roman" w:cs="Times New Roman"/>
          <w:color w:val="auto"/>
          <w:szCs w:val="28"/>
          <w:lang w:eastAsia="ru-RU" w:bidi="ar-SA"/>
        </w:rPr>
        <w:t xml:space="preserve"> Бистриця</w:t>
      </w:r>
      <w:r>
        <w:rPr>
          <w:rFonts w:ascii="Times New Roman" w:eastAsia="Times New Roman" w:hAnsi="Times New Roman" w:cs="Times New Roman"/>
          <w:color w:val="auto"/>
          <w:szCs w:val="28"/>
          <w:lang w:eastAsia="ru-RU" w:bidi="ar-SA"/>
        </w:rPr>
        <w:t xml:space="preserve"> – м. </w:t>
      </w:r>
      <w:r w:rsidRPr="00F06068">
        <w:rPr>
          <w:rFonts w:ascii="Times New Roman" w:eastAsia="Times New Roman" w:hAnsi="Times New Roman" w:cs="Times New Roman"/>
          <w:color w:val="auto"/>
          <w:szCs w:val="28"/>
          <w:lang w:eastAsia="ru-RU" w:bidi="ar-SA"/>
        </w:rPr>
        <w:t>Ужгород</w:t>
      </w:r>
      <w:r>
        <w:rPr>
          <w:rFonts w:ascii="Times New Roman" w:eastAsia="Times New Roman" w:hAnsi="Times New Roman" w:cs="Times New Roman"/>
          <w:color w:val="auto"/>
          <w:szCs w:val="28"/>
          <w:lang w:eastAsia="ru-RU" w:bidi="ar-SA"/>
        </w:rPr>
        <w:t>)</w:t>
      </w:r>
      <w:r w:rsidRPr="00F06068">
        <w:rPr>
          <w:rFonts w:ascii="Times New Roman" w:eastAsia="Times New Roman" w:hAnsi="Times New Roman" w:cs="Times New Roman"/>
          <w:color w:val="auto"/>
          <w:lang w:eastAsia="ru-RU" w:bidi="ar-SA"/>
        </w:rPr>
        <w:t xml:space="preserve"> </w:t>
      </w:r>
      <w:r w:rsidRPr="00B26AC8">
        <w:rPr>
          <w:rFonts w:ascii="Times New Roman" w:eastAsia="Times New Roman" w:hAnsi="Times New Roman" w:cs="Times New Roman"/>
          <w:color w:val="auto"/>
          <w:lang w:eastAsia="ru-RU" w:bidi="ar-SA"/>
        </w:rPr>
        <w:t xml:space="preserve">та ін. </w:t>
      </w:r>
    </w:p>
    <w:p w:rsidR="00ED4892" w:rsidRPr="00B26AC8" w:rsidRDefault="00ED4892" w:rsidP="00ED4892">
      <w:pPr>
        <w:autoSpaceDE w:val="0"/>
        <w:autoSpaceDN w:val="0"/>
        <w:adjustRightInd w:val="0"/>
        <w:ind w:firstLine="709"/>
        <w:jc w:val="both"/>
        <w:rPr>
          <w:rFonts w:ascii="Times New Roman" w:eastAsia="Times New Roman" w:hAnsi="Times New Roman" w:cs="Times New Roman"/>
          <w:color w:val="auto"/>
          <w:lang w:eastAsia="ru-RU" w:bidi="ar-SA"/>
        </w:rPr>
      </w:pPr>
      <w:r w:rsidRPr="00B26AC8">
        <w:rPr>
          <w:rFonts w:ascii="Times New Roman" w:eastAsia="Times New Roman" w:hAnsi="Times New Roman" w:cs="Times New Roman"/>
          <w:color w:val="auto"/>
          <w:lang w:eastAsia="ru-RU" w:bidi="ar-SA"/>
        </w:rPr>
        <w:t xml:space="preserve">За звітній період під керівництвом </w:t>
      </w:r>
      <w:r>
        <w:rPr>
          <w:rFonts w:ascii="Times New Roman" w:eastAsia="Times New Roman" w:hAnsi="Times New Roman" w:cs="Times New Roman"/>
          <w:color w:val="auto"/>
          <w:lang w:eastAsia="ru-RU" w:bidi="ar-SA"/>
        </w:rPr>
        <w:t>членів Ради молодих науковців факультету мистецтв</w:t>
      </w:r>
      <w:r w:rsidRPr="00B26AC8">
        <w:rPr>
          <w:rFonts w:ascii="Times New Roman" w:eastAsia="Times New Roman" w:hAnsi="Times New Roman" w:cs="Times New Roman"/>
          <w:color w:val="auto"/>
          <w:lang w:eastAsia="ru-RU" w:bidi="ar-SA"/>
        </w:rPr>
        <w:t xml:space="preserve"> опубліковано </w:t>
      </w:r>
      <w:r>
        <w:rPr>
          <w:rFonts w:ascii="Times New Roman" w:eastAsia="Times New Roman" w:hAnsi="Times New Roman" w:cs="Times New Roman"/>
          <w:color w:val="auto"/>
          <w:lang w:eastAsia="ru-RU" w:bidi="ar-SA"/>
        </w:rPr>
        <w:t>10</w:t>
      </w:r>
      <w:r w:rsidRPr="00B26AC8">
        <w:rPr>
          <w:rFonts w:ascii="Times New Roman" w:eastAsia="Times New Roman" w:hAnsi="Times New Roman" w:cs="Times New Roman"/>
          <w:color w:val="auto"/>
          <w:lang w:eastAsia="ru-RU" w:bidi="ar-SA"/>
        </w:rPr>
        <w:t xml:space="preserve"> одноосібн</w:t>
      </w:r>
      <w:r>
        <w:rPr>
          <w:rFonts w:ascii="Times New Roman" w:eastAsia="Times New Roman" w:hAnsi="Times New Roman" w:cs="Times New Roman"/>
          <w:color w:val="auto"/>
          <w:lang w:eastAsia="ru-RU" w:bidi="ar-SA"/>
        </w:rPr>
        <w:t>их</w:t>
      </w:r>
      <w:r w:rsidRPr="00B26AC8">
        <w:rPr>
          <w:rFonts w:ascii="Times New Roman" w:eastAsia="Times New Roman" w:hAnsi="Times New Roman" w:cs="Times New Roman"/>
          <w:color w:val="auto"/>
          <w:lang w:eastAsia="ru-RU" w:bidi="ar-SA"/>
        </w:rPr>
        <w:t xml:space="preserve"> студентськ</w:t>
      </w:r>
      <w:r>
        <w:rPr>
          <w:rFonts w:ascii="Times New Roman" w:eastAsia="Times New Roman" w:hAnsi="Times New Roman" w:cs="Times New Roman"/>
          <w:color w:val="auto"/>
          <w:lang w:eastAsia="ru-RU" w:bidi="ar-SA"/>
        </w:rPr>
        <w:t>их</w:t>
      </w:r>
      <w:r w:rsidRPr="00B26AC8">
        <w:rPr>
          <w:rFonts w:ascii="Times New Roman" w:eastAsia="Times New Roman" w:hAnsi="Times New Roman" w:cs="Times New Roman"/>
          <w:color w:val="auto"/>
          <w:lang w:eastAsia="ru-RU" w:bidi="ar-SA"/>
        </w:rPr>
        <w:t xml:space="preserve"> публікаці</w:t>
      </w:r>
      <w:r>
        <w:rPr>
          <w:rFonts w:ascii="Times New Roman" w:eastAsia="Times New Roman" w:hAnsi="Times New Roman" w:cs="Times New Roman"/>
          <w:color w:val="auto"/>
          <w:lang w:eastAsia="ru-RU" w:bidi="ar-SA"/>
        </w:rPr>
        <w:t>й</w:t>
      </w:r>
      <w:r w:rsidRPr="00B26AC8">
        <w:rPr>
          <w:rFonts w:ascii="Times New Roman" w:eastAsia="Times New Roman" w:hAnsi="Times New Roman" w:cs="Times New Roman"/>
          <w:color w:val="auto"/>
          <w:lang w:eastAsia="ru-RU" w:bidi="ar-SA"/>
        </w:rPr>
        <w:t>.</w:t>
      </w:r>
    </w:p>
    <w:p w:rsidR="00ED4892" w:rsidRPr="0051552F" w:rsidRDefault="00ED4892" w:rsidP="00ED4892">
      <w:pPr>
        <w:widowControl/>
        <w:ind w:firstLine="709"/>
        <w:jc w:val="both"/>
        <w:rPr>
          <w:rFonts w:ascii="Times New Roman" w:eastAsia="Times New Roman" w:hAnsi="Times New Roman" w:cs="Times New Roman"/>
          <w:color w:val="auto"/>
          <w:lang w:eastAsia="ru-RU" w:bidi="ar-SA"/>
        </w:rPr>
      </w:pPr>
      <w:r w:rsidRPr="0051552F">
        <w:rPr>
          <w:rFonts w:ascii="Times New Roman" w:eastAsia="Calibri" w:hAnsi="Times New Roman" w:cs="Times New Roman"/>
          <w:bCs/>
          <w:color w:val="auto"/>
          <w:szCs w:val="28"/>
          <w:shd w:val="clear" w:color="auto" w:fill="FFFFFF"/>
          <w:lang w:eastAsia="en-US" w:bidi="ar-SA"/>
        </w:rPr>
        <w:t xml:space="preserve">Загалом, членами Ради молодих науковців факультету мистецтв підготовлено 2 публікації, що індексуються в </w:t>
      </w:r>
      <w:proofErr w:type="spellStart"/>
      <w:r w:rsidRPr="0051552F">
        <w:rPr>
          <w:rFonts w:ascii="Times New Roman" w:eastAsia="Calibri" w:hAnsi="Times New Roman" w:cs="Times New Roman"/>
          <w:bCs/>
          <w:color w:val="auto"/>
          <w:szCs w:val="28"/>
          <w:shd w:val="clear" w:color="auto" w:fill="FFFFFF"/>
          <w:lang w:eastAsia="en-US" w:bidi="ar-SA"/>
        </w:rPr>
        <w:t>наукометричній</w:t>
      </w:r>
      <w:proofErr w:type="spellEnd"/>
      <w:r w:rsidRPr="0051552F">
        <w:rPr>
          <w:rFonts w:ascii="Times New Roman" w:eastAsia="Calibri" w:hAnsi="Times New Roman" w:cs="Times New Roman"/>
          <w:bCs/>
          <w:color w:val="auto"/>
          <w:szCs w:val="28"/>
          <w:shd w:val="clear" w:color="auto" w:fill="FFFFFF"/>
          <w:lang w:eastAsia="en-US" w:bidi="ar-SA"/>
        </w:rPr>
        <w:t xml:space="preserve"> базі </w:t>
      </w:r>
      <w:proofErr w:type="spellStart"/>
      <w:r w:rsidRPr="0051552F">
        <w:rPr>
          <w:rFonts w:ascii="Times New Roman" w:eastAsia="Calibri" w:hAnsi="Times New Roman" w:cs="Times New Roman"/>
          <w:bCs/>
          <w:color w:val="auto"/>
          <w:szCs w:val="28"/>
          <w:shd w:val="clear" w:color="auto" w:fill="FFFFFF"/>
          <w:lang w:eastAsia="en-US" w:bidi="ar-SA"/>
        </w:rPr>
        <w:t>Web</w:t>
      </w:r>
      <w:proofErr w:type="spellEnd"/>
      <w:r w:rsidRPr="0051552F">
        <w:rPr>
          <w:rFonts w:ascii="Times New Roman" w:eastAsia="Calibri" w:hAnsi="Times New Roman" w:cs="Times New Roman"/>
          <w:bCs/>
          <w:color w:val="auto"/>
          <w:szCs w:val="28"/>
          <w:shd w:val="clear" w:color="auto" w:fill="FFFFFF"/>
          <w:lang w:eastAsia="en-US" w:bidi="ar-SA"/>
        </w:rPr>
        <w:t xml:space="preserve"> </w:t>
      </w:r>
      <w:proofErr w:type="spellStart"/>
      <w:r w:rsidRPr="0051552F">
        <w:rPr>
          <w:rFonts w:ascii="Times New Roman" w:eastAsia="Calibri" w:hAnsi="Times New Roman" w:cs="Times New Roman"/>
          <w:bCs/>
          <w:color w:val="auto"/>
          <w:szCs w:val="28"/>
          <w:shd w:val="clear" w:color="auto" w:fill="FFFFFF"/>
          <w:lang w:eastAsia="en-US" w:bidi="ar-SA"/>
        </w:rPr>
        <w:t>of</w:t>
      </w:r>
      <w:proofErr w:type="spellEnd"/>
      <w:r w:rsidRPr="0051552F">
        <w:rPr>
          <w:rFonts w:ascii="Times New Roman" w:eastAsia="Calibri" w:hAnsi="Times New Roman" w:cs="Times New Roman"/>
          <w:bCs/>
          <w:color w:val="auto"/>
          <w:szCs w:val="28"/>
          <w:shd w:val="clear" w:color="auto" w:fill="FFFFFF"/>
          <w:lang w:eastAsia="en-US" w:bidi="ar-SA"/>
        </w:rPr>
        <w:t xml:space="preserve"> </w:t>
      </w:r>
      <w:proofErr w:type="spellStart"/>
      <w:r w:rsidRPr="0051552F">
        <w:rPr>
          <w:rFonts w:ascii="Times New Roman" w:eastAsia="Calibri" w:hAnsi="Times New Roman" w:cs="Times New Roman"/>
          <w:bCs/>
          <w:color w:val="auto"/>
          <w:szCs w:val="28"/>
          <w:shd w:val="clear" w:color="auto" w:fill="FFFFFF"/>
          <w:lang w:eastAsia="en-US" w:bidi="ar-SA"/>
        </w:rPr>
        <w:t>Science</w:t>
      </w:r>
      <w:proofErr w:type="spellEnd"/>
      <w:r w:rsidRPr="0051552F">
        <w:rPr>
          <w:rFonts w:ascii="Times New Roman" w:eastAsia="Calibri" w:hAnsi="Times New Roman" w:cs="Times New Roman"/>
          <w:bCs/>
          <w:color w:val="auto"/>
          <w:szCs w:val="28"/>
          <w:shd w:val="clear" w:color="auto" w:fill="FFFFFF"/>
          <w:lang w:eastAsia="en-US" w:bidi="ar-SA"/>
        </w:rPr>
        <w:t xml:space="preserve"> </w:t>
      </w:r>
      <w:proofErr w:type="spellStart"/>
      <w:r w:rsidRPr="0051552F">
        <w:rPr>
          <w:rFonts w:ascii="Times New Roman" w:eastAsia="Calibri" w:hAnsi="Times New Roman" w:cs="Times New Roman"/>
          <w:bCs/>
          <w:color w:val="auto"/>
          <w:szCs w:val="28"/>
          <w:shd w:val="clear" w:color="auto" w:fill="FFFFFF"/>
          <w:lang w:eastAsia="en-US" w:bidi="ar-SA"/>
        </w:rPr>
        <w:t>Core</w:t>
      </w:r>
      <w:proofErr w:type="spellEnd"/>
      <w:r w:rsidRPr="0051552F">
        <w:rPr>
          <w:rFonts w:ascii="Times New Roman" w:eastAsia="Calibri" w:hAnsi="Times New Roman" w:cs="Times New Roman"/>
          <w:bCs/>
          <w:color w:val="auto"/>
          <w:szCs w:val="28"/>
          <w:shd w:val="clear" w:color="auto" w:fill="FFFFFF"/>
          <w:lang w:eastAsia="en-US" w:bidi="ar-SA"/>
        </w:rPr>
        <w:t xml:space="preserve"> </w:t>
      </w:r>
      <w:proofErr w:type="spellStart"/>
      <w:r w:rsidRPr="0051552F">
        <w:rPr>
          <w:rFonts w:ascii="Times New Roman" w:eastAsia="Calibri" w:hAnsi="Times New Roman" w:cs="Times New Roman"/>
          <w:bCs/>
          <w:color w:val="auto"/>
          <w:szCs w:val="28"/>
          <w:shd w:val="clear" w:color="auto" w:fill="FFFFFF"/>
          <w:lang w:eastAsia="en-US" w:bidi="ar-SA"/>
        </w:rPr>
        <w:t>Collection</w:t>
      </w:r>
      <w:proofErr w:type="spellEnd"/>
      <w:r w:rsidRPr="0051552F">
        <w:rPr>
          <w:rFonts w:ascii="Times New Roman" w:eastAsia="Calibri" w:hAnsi="Times New Roman" w:cs="Times New Roman"/>
          <w:bCs/>
          <w:color w:val="auto"/>
          <w:szCs w:val="28"/>
          <w:shd w:val="clear" w:color="auto" w:fill="FFFFFF"/>
          <w:lang w:eastAsia="en-US" w:bidi="ar-SA"/>
        </w:rPr>
        <w:t>; 1 монографію;</w:t>
      </w:r>
      <w:r w:rsidRPr="0051552F">
        <w:rPr>
          <w:rFonts w:ascii="Times New Roman" w:eastAsia="Calibri" w:hAnsi="Times New Roman" w:cs="Times New Roman"/>
          <w:i/>
          <w:color w:val="auto"/>
          <w:lang w:eastAsia="en-US" w:bidi="ar-SA"/>
        </w:rPr>
        <w:t xml:space="preserve"> </w:t>
      </w:r>
      <w:r w:rsidRPr="0051552F">
        <w:rPr>
          <w:rFonts w:ascii="Times New Roman" w:eastAsia="Calibri" w:hAnsi="Times New Roman" w:cs="Times New Roman"/>
          <w:color w:val="auto"/>
          <w:lang w:eastAsia="en-US" w:bidi="ar-SA"/>
        </w:rPr>
        <w:t xml:space="preserve">4 навчально-методичних посібники, 4 статті у фахових виданнях категорії «Б», що включені до переліку ВАК України (всі включено до </w:t>
      </w:r>
      <w:proofErr w:type="spellStart"/>
      <w:r w:rsidRPr="0051552F">
        <w:rPr>
          <w:rFonts w:ascii="Times New Roman" w:eastAsia="Calibri" w:hAnsi="Times New Roman" w:cs="Times New Roman"/>
          <w:color w:val="auto"/>
          <w:lang w:eastAsia="en-US" w:bidi="ar-SA"/>
        </w:rPr>
        <w:t>Index</w:t>
      </w:r>
      <w:proofErr w:type="spellEnd"/>
      <w:r w:rsidRPr="0051552F">
        <w:rPr>
          <w:rFonts w:ascii="Times New Roman" w:eastAsia="Calibri" w:hAnsi="Times New Roman" w:cs="Times New Roman"/>
          <w:color w:val="auto"/>
          <w:lang w:eastAsia="en-US" w:bidi="ar-SA"/>
        </w:rPr>
        <w:t xml:space="preserve"> </w:t>
      </w:r>
      <w:proofErr w:type="spellStart"/>
      <w:r w:rsidRPr="0051552F">
        <w:rPr>
          <w:rFonts w:ascii="Times New Roman" w:eastAsia="Calibri" w:hAnsi="Times New Roman" w:cs="Times New Roman"/>
          <w:color w:val="auto"/>
          <w:lang w:eastAsia="en-US" w:bidi="ar-SA"/>
        </w:rPr>
        <w:t>Copernicus</w:t>
      </w:r>
      <w:proofErr w:type="spellEnd"/>
      <w:r w:rsidRPr="0051552F">
        <w:rPr>
          <w:rFonts w:ascii="Times New Roman" w:eastAsia="Calibri" w:hAnsi="Times New Roman" w:cs="Times New Roman"/>
          <w:color w:val="auto"/>
          <w:lang w:eastAsia="en-US" w:bidi="ar-SA"/>
        </w:rPr>
        <w:t xml:space="preserve">); 6 статей у фахових </w:t>
      </w:r>
      <w:r w:rsidRPr="0051552F">
        <w:rPr>
          <w:rFonts w:ascii="Times New Roman" w:eastAsia="Calibri" w:hAnsi="Times New Roman" w:cs="Times New Roman"/>
          <w:color w:val="auto"/>
          <w:lang w:eastAsia="en-US" w:bidi="ar-SA"/>
        </w:rPr>
        <w:lastRenderedPageBreak/>
        <w:t xml:space="preserve">виданнях категорії «В», що включені до переліку ВАК України (всі включено до </w:t>
      </w:r>
      <w:proofErr w:type="spellStart"/>
      <w:r w:rsidRPr="0051552F">
        <w:rPr>
          <w:rFonts w:ascii="Times New Roman" w:eastAsia="Calibri" w:hAnsi="Times New Roman" w:cs="Times New Roman"/>
          <w:color w:val="auto"/>
          <w:lang w:eastAsia="en-US" w:bidi="ar-SA"/>
        </w:rPr>
        <w:t>Index</w:t>
      </w:r>
      <w:proofErr w:type="spellEnd"/>
      <w:r w:rsidRPr="0051552F">
        <w:rPr>
          <w:rFonts w:ascii="Times New Roman" w:eastAsia="Calibri" w:hAnsi="Times New Roman" w:cs="Times New Roman"/>
          <w:color w:val="auto"/>
          <w:lang w:eastAsia="en-US" w:bidi="ar-SA"/>
        </w:rPr>
        <w:t xml:space="preserve"> </w:t>
      </w:r>
      <w:proofErr w:type="spellStart"/>
      <w:r w:rsidRPr="0051552F">
        <w:rPr>
          <w:rFonts w:ascii="Times New Roman" w:eastAsia="Calibri" w:hAnsi="Times New Roman" w:cs="Times New Roman"/>
          <w:color w:val="auto"/>
          <w:lang w:eastAsia="en-US" w:bidi="ar-SA"/>
        </w:rPr>
        <w:t>Copernicus</w:t>
      </w:r>
      <w:proofErr w:type="spellEnd"/>
      <w:r w:rsidRPr="0051552F">
        <w:rPr>
          <w:rFonts w:ascii="Times New Roman" w:eastAsia="Calibri" w:hAnsi="Times New Roman" w:cs="Times New Roman"/>
          <w:color w:val="auto"/>
          <w:lang w:eastAsia="en-US" w:bidi="ar-SA"/>
        </w:rPr>
        <w:t xml:space="preserve">), 2 статті в інших наукових виданнях України, які включено до міжнародної </w:t>
      </w:r>
      <w:proofErr w:type="spellStart"/>
      <w:r w:rsidRPr="0051552F">
        <w:rPr>
          <w:rFonts w:ascii="Times New Roman" w:eastAsia="Calibri" w:hAnsi="Times New Roman" w:cs="Times New Roman"/>
          <w:color w:val="auto"/>
          <w:lang w:eastAsia="en-US" w:bidi="ar-SA"/>
        </w:rPr>
        <w:t>наукометричної</w:t>
      </w:r>
      <w:proofErr w:type="spellEnd"/>
      <w:r w:rsidRPr="0051552F">
        <w:rPr>
          <w:rFonts w:ascii="Times New Roman" w:eastAsia="Calibri" w:hAnsi="Times New Roman" w:cs="Times New Roman"/>
          <w:color w:val="auto"/>
          <w:lang w:eastAsia="en-US" w:bidi="ar-SA"/>
        </w:rPr>
        <w:t xml:space="preserve"> бази даних </w:t>
      </w:r>
      <w:proofErr w:type="spellStart"/>
      <w:r w:rsidRPr="0051552F">
        <w:rPr>
          <w:rFonts w:ascii="Times New Roman" w:eastAsia="Calibri" w:hAnsi="Times New Roman" w:cs="Times New Roman"/>
          <w:color w:val="auto"/>
          <w:lang w:eastAsia="en-US" w:bidi="ar-SA"/>
        </w:rPr>
        <w:t>Index</w:t>
      </w:r>
      <w:proofErr w:type="spellEnd"/>
      <w:r w:rsidRPr="0051552F">
        <w:rPr>
          <w:rFonts w:ascii="Times New Roman" w:eastAsia="Calibri" w:hAnsi="Times New Roman" w:cs="Times New Roman"/>
          <w:color w:val="auto"/>
          <w:lang w:eastAsia="en-US" w:bidi="ar-SA"/>
        </w:rPr>
        <w:t xml:space="preserve"> </w:t>
      </w:r>
      <w:proofErr w:type="spellStart"/>
      <w:r w:rsidRPr="0051552F">
        <w:rPr>
          <w:rFonts w:ascii="Times New Roman" w:eastAsia="Calibri" w:hAnsi="Times New Roman" w:cs="Times New Roman"/>
          <w:color w:val="auto"/>
          <w:lang w:eastAsia="en-US" w:bidi="ar-SA"/>
        </w:rPr>
        <w:t>Copernicus</w:t>
      </w:r>
      <w:proofErr w:type="spellEnd"/>
      <w:r w:rsidRPr="0051552F">
        <w:rPr>
          <w:rFonts w:ascii="Times New Roman" w:eastAsia="Calibri" w:hAnsi="Times New Roman" w:cs="Times New Roman"/>
          <w:color w:val="auto"/>
          <w:lang w:eastAsia="en-US" w:bidi="ar-SA"/>
        </w:rPr>
        <w:t>, 8 тез доповідей за матеріалами міжнародних та 2 тез доповідей за матеріалами всеукраїнських конференцій.</w:t>
      </w:r>
      <w:r w:rsidRPr="0051552F">
        <w:rPr>
          <w:rFonts w:ascii="Times New Roman" w:eastAsia="Times New Roman" w:hAnsi="Times New Roman" w:cs="Times New Roman"/>
          <w:color w:val="auto"/>
          <w:lang w:eastAsia="ru-RU" w:bidi="ar-SA"/>
        </w:rPr>
        <w:t xml:space="preserve"> У напрямку отримання авторських прав на мистецькі та наукові твори подано 5 заявок, на теперішній час отримано 4 сертифікати.</w:t>
      </w:r>
    </w:p>
    <w:p w:rsidR="00ED4892" w:rsidRPr="002E42F8" w:rsidRDefault="00ED4892" w:rsidP="00ED4892">
      <w:pPr>
        <w:tabs>
          <w:tab w:val="left" w:pos="1074"/>
        </w:tabs>
        <w:spacing w:line="240" w:lineRule="exact"/>
        <w:ind w:firstLine="760"/>
        <w:jc w:val="both"/>
        <w:rPr>
          <w:rFonts w:ascii="Times New Roman" w:hAnsi="Times New Roman" w:cs="Times New Roman"/>
        </w:rPr>
      </w:pPr>
      <w:r w:rsidRPr="002E42F8">
        <w:rPr>
          <w:rFonts w:ascii="Times New Roman" w:hAnsi="Times New Roman" w:cs="Times New Roman"/>
        </w:rPr>
        <w:t>а)</w:t>
      </w:r>
      <w:r w:rsidRPr="002E42F8">
        <w:rPr>
          <w:rFonts w:ascii="Times New Roman" w:hAnsi="Times New Roman" w:cs="Times New Roman"/>
        </w:rPr>
        <w:tab/>
      </w:r>
      <w:r w:rsidRPr="007A275A">
        <w:rPr>
          <w:rFonts w:ascii="Times New Roman" w:hAnsi="Times New Roman" w:cs="Times New Roman"/>
          <w:b/>
        </w:rPr>
        <w:t>коротка довідка про кафедру, факультет/інститут</w:t>
      </w:r>
      <w:r w:rsidRPr="002E42F8">
        <w:rPr>
          <w:rFonts w:ascii="Times New Roman" w:hAnsi="Times New Roman" w:cs="Times New Roman"/>
        </w:rPr>
        <w:t xml:space="preserve"> </w:t>
      </w:r>
      <w:r w:rsidRPr="002E42F8">
        <w:rPr>
          <w:rStyle w:val="210pt"/>
          <w:rFonts w:eastAsia="Microsoft Sans Serif"/>
        </w:rPr>
        <w:t>(до 7рядків);</w:t>
      </w:r>
    </w:p>
    <w:p w:rsidR="00ED4892" w:rsidRPr="002E42F8" w:rsidRDefault="00ED4892" w:rsidP="00ED4892">
      <w:pPr>
        <w:pStyle w:val="60"/>
        <w:shd w:val="clear" w:color="auto" w:fill="auto"/>
        <w:tabs>
          <w:tab w:val="left" w:pos="1053"/>
        </w:tabs>
        <w:spacing w:before="0" w:after="0" w:line="235" w:lineRule="exact"/>
        <w:ind w:firstLine="760"/>
      </w:pPr>
      <w:r w:rsidRPr="002E42F8">
        <w:rPr>
          <w:rStyle w:val="612pt0"/>
        </w:rPr>
        <w:t>б)</w:t>
      </w:r>
      <w:r w:rsidRPr="002E42F8">
        <w:rPr>
          <w:rStyle w:val="612pt0"/>
        </w:rPr>
        <w:tab/>
        <w:t xml:space="preserve">науково-педагогічні кадри </w:t>
      </w:r>
      <w:r w:rsidRPr="002E42F8">
        <w:t>(</w:t>
      </w:r>
      <w:proofErr w:type="spellStart"/>
      <w:r w:rsidRPr="002E42F8">
        <w:t>стисла</w:t>
      </w:r>
      <w:proofErr w:type="spellEnd"/>
      <w:r w:rsidRPr="002E42F8">
        <w:t xml:space="preserve"> </w:t>
      </w:r>
      <w:proofErr w:type="spellStart"/>
      <w:r w:rsidRPr="002E42F8">
        <w:t>аналітична</w:t>
      </w:r>
      <w:proofErr w:type="spellEnd"/>
      <w:r w:rsidRPr="002E42F8">
        <w:t xml:space="preserve"> </w:t>
      </w:r>
      <w:proofErr w:type="spellStart"/>
      <w:r w:rsidRPr="002E42F8">
        <w:t>довідка</w:t>
      </w:r>
      <w:proofErr w:type="spellEnd"/>
      <w:r w:rsidRPr="002E42F8">
        <w:t xml:space="preserve"> за 2019 </w:t>
      </w:r>
      <w:proofErr w:type="spellStart"/>
      <w:r w:rsidRPr="002E42F8">
        <w:t>рік</w:t>
      </w:r>
      <w:proofErr w:type="spellEnd"/>
      <w:r w:rsidRPr="002E42F8">
        <w:t xml:space="preserve"> (</w:t>
      </w:r>
      <w:proofErr w:type="spellStart"/>
      <w:r w:rsidRPr="002E42F8">
        <w:t>можна</w:t>
      </w:r>
      <w:proofErr w:type="spellEnd"/>
      <w:r w:rsidRPr="002E42F8">
        <w:t xml:space="preserve"> у </w:t>
      </w:r>
      <w:proofErr w:type="spellStart"/>
      <w:r w:rsidRPr="002E42F8">
        <w:t>вигляді</w:t>
      </w:r>
      <w:proofErr w:type="spellEnd"/>
      <w:r w:rsidRPr="002E42F8">
        <w:t xml:space="preserve"> </w:t>
      </w:r>
      <w:proofErr w:type="spellStart"/>
      <w:r w:rsidRPr="002E42F8">
        <w:t>таблиці</w:t>
      </w:r>
      <w:proofErr w:type="spellEnd"/>
      <w:r w:rsidRPr="002E42F8">
        <w:t>))</w:t>
      </w:r>
    </w:p>
    <w:p w:rsidR="00ED4892" w:rsidRDefault="00ED4892" w:rsidP="00ED4892">
      <w:pPr>
        <w:pStyle w:val="60"/>
        <w:shd w:val="clear" w:color="auto" w:fill="auto"/>
        <w:tabs>
          <w:tab w:val="left" w:pos="1053"/>
        </w:tabs>
        <w:spacing w:before="0" w:after="0" w:line="235" w:lineRule="exact"/>
        <w:ind w:firstLine="760"/>
      </w:pPr>
      <w:r w:rsidRPr="002E42F8">
        <w:t>(</w:t>
      </w:r>
      <w:proofErr w:type="spellStart"/>
      <w:proofErr w:type="gramStart"/>
      <w:r w:rsidRPr="002E42F8">
        <w:t>обґрунтувати</w:t>
      </w:r>
      <w:proofErr w:type="spellEnd"/>
      <w:proofErr w:type="gramEnd"/>
      <w:r w:rsidRPr="002E42F8">
        <w:t xml:space="preserve"> </w:t>
      </w:r>
      <w:proofErr w:type="spellStart"/>
      <w:r w:rsidRPr="002E42F8">
        <w:t>зміни</w:t>
      </w:r>
      <w:proofErr w:type="spellEnd"/>
      <w:r w:rsidRPr="002E42F8">
        <w:t xml:space="preserve"> кадрового складу </w:t>
      </w:r>
      <w:proofErr w:type="spellStart"/>
      <w:r w:rsidRPr="002E42F8">
        <w:t>науково-педагогічних</w:t>
      </w:r>
      <w:proofErr w:type="spellEnd"/>
      <w:r w:rsidRPr="002E42F8">
        <w:t xml:space="preserve"> </w:t>
      </w:r>
      <w:proofErr w:type="spellStart"/>
      <w:r w:rsidRPr="002E42F8">
        <w:t>працівників</w:t>
      </w:r>
      <w:proofErr w:type="spellEnd"/>
      <w:r w:rsidRPr="002E42F8">
        <w:t>)</w:t>
      </w:r>
    </w:p>
    <w:tbl>
      <w:tblPr>
        <w:tblpPr w:leftFromText="180" w:rightFromText="180" w:vertAnchor="text" w:horzAnchor="margin" w:tblpX="-53"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9"/>
        <w:gridCol w:w="1103"/>
        <w:gridCol w:w="1520"/>
        <w:gridCol w:w="1049"/>
        <w:gridCol w:w="1725"/>
        <w:gridCol w:w="1171"/>
        <w:gridCol w:w="1593"/>
        <w:gridCol w:w="579"/>
      </w:tblGrid>
      <w:tr w:rsidR="00ED4892" w:rsidRPr="001C5F3C" w:rsidTr="00871A19">
        <w:tc>
          <w:tcPr>
            <w:tcW w:w="4701" w:type="pct"/>
            <w:gridSpan w:val="7"/>
          </w:tcPr>
          <w:p w:rsidR="00ED4892" w:rsidRPr="001C5F3C" w:rsidRDefault="00ED4892" w:rsidP="00871A19">
            <w:pPr>
              <w:widowControl/>
              <w:ind w:right="113"/>
              <w:jc w:val="center"/>
              <w:rPr>
                <w:rFonts w:ascii="Times New Roman" w:eastAsia="Times New Roman" w:hAnsi="Times New Roman" w:cs="Times New Roman"/>
                <w:b/>
                <w:color w:val="auto"/>
                <w:lang w:eastAsia="ru-RU" w:bidi="ar-SA"/>
              </w:rPr>
            </w:pPr>
            <w:r w:rsidRPr="001C5F3C">
              <w:rPr>
                <w:rFonts w:ascii="Times New Roman" w:eastAsia="Times New Roman" w:hAnsi="Times New Roman" w:cs="Times New Roman"/>
                <w:b/>
                <w:color w:val="auto"/>
                <w:lang w:eastAsia="ru-RU" w:bidi="ar-SA"/>
              </w:rPr>
              <w:t xml:space="preserve">Чисельність науково-педагогічних працівників </w:t>
            </w:r>
          </w:p>
        </w:tc>
        <w:tc>
          <w:tcPr>
            <w:tcW w:w="299" w:type="pct"/>
            <w:vMerge w:val="restart"/>
            <w:textDirection w:val="btLr"/>
            <w:vAlign w:val="center"/>
          </w:tcPr>
          <w:p w:rsidR="00ED4892" w:rsidRPr="001C5F3C" w:rsidRDefault="00ED4892" w:rsidP="00871A19">
            <w:pPr>
              <w:widowControl/>
              <w:spacing w:after="200"/>
              <w:ind w:left="113" w:right="113"/>
              <w:jc w:val="center"/>
              <w:rPr>
                <w:rFonts w:ascii="Times New Roman" w:eastAsia="Calibri" w:hAnsi="Times New Roman" w:cs="Times New Roman"/>
                <w:color w:val="auto"/>
                <w:lang w:eastAsia="en-US" w:bidi="ar-SA"/>
              </w:rPr>
            </w:pPr>
            <w:r w:rsidRPr="001C5F3C">
              <w:rPr>
                <w:rFonts w:ascii="Times New Roman" w:eastAsia="Calibri" w:hAnsi="Times New Roman" w:cs="Times New Roman"/>
                <w:color w:val="auto"/>
                <w:lang w:eastAsia="en-US" w:bidi="ar-SA"/>
              </w:rPr>
              <w:t>Всього</w:t>
            </w:r>
          </w:p>
        </w:tc>
      </w:tr>
      <w:tr w:rsidR="00ED4892" w:rsidRPr="001C5F3C" w:rsidTr="00871A19">
        <w:tc>
          <w:tcPr>
            <w:tcW w:w="485" w:type="pct"/>
            <w:vMerge w:val="restart"/>
            <w:textDirection w:val="btLr"/>
            <w:vAlign w:val="center"/>
          </w:tcPr>
          <w:p w:rsidR="00ED4892" w:rsidRPr="001C5F3C" w:rsidRDefault="00ED4892" w:rsidP="00871A19">
            <w:pPr>
              <w:widowControl/>
              <w:ind w:left="113" w:right="113"/>
              <w:jc w:val="center"/>
              <w:rPr>
                <w:rFonts w:ascii="Times New Roman" w:eastAsia="Times New Roman" w:hAnsi="Times New Roman" w:cs="Times New Roman"/>
                <w:color w:val="auto"/>
                <w:lang w:eastAsia="ru-RU" w:bidi="ar-SA"/>
              </w:rPr>
            </w:pPr>
            <w:r w:rsidRPr="001C5F3C">
              <w:rPr>
                <w:rFonts w:ascii="Times New Roman" w:eastAsia="Times New Roman" w:hAnsi="Times New Roman" w:cs="Times New Roman"/>
                <w:color w:val="auto"/>
                <w:lang w:eastAsia="ru-RU" w:bidi="ar-SA"/>
              </w:rPr>
              <w:t>Рік</w:t>
            </w:r>
          </w:p>
        </w:tc>
        <w:tc>
          <w:tcPr>
            <w:tcW w:w="1355" w:type="pct"/>
            <w:gridSpan w:val="2"/>
          </w:tcPr>
          <w:p w:rsidR="00ED4892" w:rsidRPr="001C5F3C" w:rsidRDefault="00ED4892" w:rsidP="00871A19">
            <w:pPr>
              <w:widowControl/>
              <w:ind w:right="113"/>
              <w:jc w:val="center"/>
              <w:rPr>
                <w:rFonts w:ascii="Times New Roman" w:eastAsia="Times New Roman" w:hAnsi="Times New Roman" w:cs="Times New Roman"/>
                <w:color w:val="auto"/>
                <w:lang w:eastAsia="ru-RU" w:bidi="ar-SA"/>
              </w:rPr>
            </w:pPr>
            <w:r w:rsidRPr="001C5F3C">
              <w:rPr>
                <w:rFonts w:ascii="Times New Roman" w:eastAsia="Times New Roman" w:hAnsi="Times New Roman" w:cs="Times New Roman"/>
                <w:color w:val="auto"/>
                <w:lang w:eastAsia="ru-RU" w:bidi="ar-SA"/>
              </w:rPr>
              <w:t>Доктори наук</w:t>
            </w:r>
          </w:p>
        </w:tc>
        <w:tc>
          <w:tcPr>
            <w:tcW w:w="1433" w:type="pct"/>
            <w:gridSpan w:val="2"/>
          </w:tcPr>
          <w:p w:rsidR="00ED4892" w:rsidRPr="001C5F3C" w:rsidRDefault="00ED4892" w:rsidP="00871A19">
            <w:pPr>
              <w:widowControl/>
              <w:ind w:right="113"/>
              <w:jc w:val="center"/>
              <w:rPr>
                <w:rFonts w:ascii="Times New Roman" w:eastAsia="Times New Roman" w:hAnsi="Times New Roman" w:cs="Times New Roman"/>
                <w:color w:val="auto"/>
                <w:lang w:eastAsia="ru-RU" w:bidi="ar-SA"/>
              </w:rPr>
            </w:pPr>
            <w:r w:rsidRPr="001C5F3C">
              <w:rPr>
                <w:rFonts w:ascii="Times New Roman" w:eastAsia="Times New Roman" w:hAnsi="Times New Roman" w:cs="Times New Roman"/>
                <w:color w:val="auto"/>
                <w:lang w:eastAsia="ru-RU" w:bidi="ar-SA"/>
              </w:rPr>
              <w:t>Кандидати наук</w:t>
            </w:r>
          </w:p>
        </w:tc>
        <w:tc>
          <w:tcPr>
            <w:tcW w:w="1427" w:type="pct"/>
            <w:gridSpan w:val="2"/>
          </w:tcPr>
          <w:p w:rsidR="00ED4892" w:rsidRPr="001C5F3C" w:rsidRDefault="00ED4892" w:rsidP="00871A19">
            <w:pPr>
              <w:widowControl/>
              <w:ind w:right="113"/>
              <w:jc w:val="center"/>
              <w:rPr>
                <w:rFonts w:ascii="Times New Roman" w:eastAsia="Times New Roman" w:hAnsi="Times New Roman" w:cs="Times New Roman"/>
                <w:color w:val="auto"/>
                <w:lang w:eastAsia="ru-RU" w:bidi="ar-SA"/>
              </w:rPr>
            </w:pPr>
            <w:r w:rsidRPr="001C5F3C">
              <w:rPr>
                <w:rFonts w:ascii="Times New Roman" w:eastAsia="Times New Roman" w:hAnsi="Times New Roman" w:cs="Times New Roman"/>
                <w:color w:val="auto"/>
                <w:lang w:eastAsia="ru-RU" w:bidi="ar-SA"/>
              </w:rPr>
              <w:t>Без ступеня</w:t>
            </w:r>
          </w:p>
        </w:tc>
        <w:tc>
          <w:tcPr>
            <w:tcW w:w="299" w:type="pct"/>
            <w:vMerge/>
          </w:tcPr>
          <w:p w:rsidR="00ED4892" w:rsidRPr="001C5F3C" w:rsidRDefault="00ED4892" w:rsidP="00871A19">
            <w:pPr>
              <w:widowControl/>
              <w:ind w:right="113"/>
              <w:jc w:val="center"/>
              <w:rPr>
                <w:rFonts w:ascii="Times New Roman" w:eastAsia="Times New Roman" w:hAnsi="Times New Roman" w:cs="Times New Roman"/>
                <w:b/>
                <w:color w:val="auto"/>
                <w:lang w:eastAsia="ru-RU" w:bidi="ar-SA"/>
              </w:rPr>
            </w:pPr>
          </w:p>
        </w:tc>
      </w:tr>
      <w:tr w:rsidR="00ED4892" w:rsidRPr="001C5F3C" w:rsidTr="00871A19">
        <w:trPr>
          <w:cantSplit/>
          <w:trHeight w:val="308"/>
        </w:trPr>
        <w:tc>
          <w:tcPr>
            <w:tcW w:w="485" w:type="pct"/>
            <w:vMerge/>
          </w:tcPr>
          <w:p w:rsidR="00ED4892" w:rsidRPr="001C5F3C" w:rsidRDefault="00ED4892" w:rsidP="00871A19">
            <w:pPr>
              <w:widowControl/>
              <w:jc w:val="center"/>
              <w:rPr>
                <w:rFonts w:ascii="Times New Roman" w:eastAsia="Times New Roman" w:hAnsi="Times New Roman" w:cs="Times New Roman"/>
                <w:color w:val="auto"/>
                <w:lang w:eastAsia="ru-RU" w:bidi="ar-SA"/>
              </w:rPr>
            </w:pPr>
          </w:p>
        </w:tc>
        <w:tc>
          <w:tcPr>
            <w:tcW w:w="570" w:type="pct"/>
            <w:vAlign w:val="center"/>
          </w:tcPr>
          <w:p w:rsidR="00ED4892" w:rsidRPr="001C5F3C" w:rsidRDefault="00ED4892" w:rsidP="00871A19">
            <w:pPr>
              <w:widowControl/>
              <w:jc w:val="center"/>
              <w:rPr>
                <w:rFonts w:ascii="Times New Roman" w:eastAsia="Times New Roman" w:hAnsi="Times New Roman" w:cs="Times New Roman"/>
                <w:color w:val="auto"/>
                <w:sz w:val="22"/>
                <w:lang w:eastAsia="ru-RU" w:bidi="ar-SA"/>
              </w:rPr>
            </w:pPr>
            <w:r w:rsidRPr="001C5F3C">
              <w:rPr>
                <w:rFonts w:ascii="Times New Roman" w:eastAsia="Times New Roman" w:hAnsi="Times New Roman" w:cs="Times New Roman"/>
                <w:color w:val="auto"/>
                <w:sz w:val="22"/>
                <w:lang w:eastAsia="ru-RU" w:bidi="ar-SA"/>
              </w:rPr>
              <w:t>Штатних</w:t>
            </w:r>
          </w:p>
        </w:tc>
        <w:tc>
          <w:tcPr>
            <w:tcW w:w="785" w:type="pct"/>
            <w:vAlign w:val="center"/>
          </w:tcPr>
          <w:p w:rsidR="00ED4892" w:rsidRPr="001C5F3C" w:rsidRDefault="00ED4892" w:rsidP="00871A19">
            <w:pPr>
              <w:widowControl/>
              <w:jc w:val="center"/>
              <w:rPr>
                <w:rFonts w:ascii="Times New Roman" w:eastAsia="Times New Roman" w:hAnsi="Times New Roman" w:cs="Times New Roman"/>
                <w:color w:val="auto"/>
                <w:sz w:val="22"/>
                <w:lang w:eastAsia="ru-RU" w:bidi="ar-SA"/>
              </w:rPr>
            </w:pPr>
            <w:r w:rsidRPr="001C5F3C">
              <w:rPr>
                <w:rFonts w:ascii="Times New Roman" w:eastAsia="Times New Roman" w:hAnsi="Times New Roman" w:cs="Times New Roman"/>
                <w:color w:val="auto"/>
                <w:sz w:val="22"/>
                <w:lang w:eastAsia="ru-RU" w:bidi="ar-SA"/>
              </w:rPr>
              <w:t>За зовнішнім сумісництвом</w:t>
            </w:r>
          </w:p>
        </w:tc>
        <w:tc>
          <w:tcPr>
            <w:tcW w:w="542" w:type="pct"/>
            <w:vAlign w:val="center"/>
          </w:tcPr>
          <w:p w:rsidR="00ED4892" w:rsidRPr="001C5F3C" w:rsidRDefault="00ED4892" w:rsidP="00871A19">
            <w:pPr>
              <w:widowControl/>
              <w:jc w:val="center"/>
              <w:rPr>
                <w:rFonts w:ascii="Times New Roman" w:eastAsia="Times New Roman" w:hAnsi="Times New Roman" w:cs="Times New Roman"/>
                <w:color w:val="auto"/>
                <w:sz w:val="22"/>
                <w:lang w:eastAsia="ru-RU" w:bidi="ar-SA"/>
              </w:rPr>
            </w:pPr>
            <w:r w:rsidRPr="001C5F3C">
              <w:rPr>
                <w:rFonts w:ascii="Times New Roman" w:eastAsia="Times New Roman" w:hAnsi="Times New Roman" w:cs="Times New Roman"/>
                <w:color w:val="auto"/>
                <w:sz w:val="22"/>
                <w:lang w:eastAsia="ru-RU" w:bidi="ar-SA"/>
              </w:rPr>
              <w:t>Штатних</w:t>
            </w:r>
          </w:p>
        </w:tc>
        <w:tc>
          <w:tcPr>
            <w:tcW w:w="891" w:type="pct"/>
            <w:vAlign w:val="center"/>
          </w:tcPr>
          <w:p w:rsidR="00ED4892" w:rsidRPr="001C5F3C" w:rsidRDefault="00ED4892" w:rsidP="00871A19">
            <w:pPr>
              <w:widowControl/>
              <w:jc w:val="center"/>
              <w:rPr>
                <w:rFonts w:ascii="Times New Roman" w:eastAsia="Times New Roman" w:hAnsi="Times New Roman" w:cs="Times New Roman"/>
                <w:color w:val="auto"/>
                <w:sz w:val="22"/>
                <w:lang w:eastAsia="ru-RU" w:bidi="ar-SA"/>
              </w:rPr>
            </w:pPr>
            <w:r w:rsidRPr="001C5F3C">
              <w:rPr>
                <w:rFonts w:ascii="Times New Roman" w:eastAsia="Times New Roman" w:hAnsi="Times New Roman" w:cs="Times New Roman"/>
                <w:color w:val="auto"/>
                <w:sz w:val="22"/>
                <w:lang w:eastAsia="ru-RU" w:bidi="ar-SA"/>
              </w:rPr>
              <w:t>За зовнішнім сумісництвом</w:t>
            </w:r>
          </w:p>
        </w:tc>
        <w:tc>
          <w:tcPr>
            <w:tcW w:w="605" w:type="pct"/>
            <w:vAlign w:val="center"/>
          </w:tcPr>
          <w:p w:rsidR="00ED4892" w:rsidRPr="001C5F3C" w:rsidRDefault="00ED4892" w:rsidP="00871A19">
            <w:pPr>
              <w:widowControl/>
              <w:jc w:val="center"/>
              <w:rPr>
                <w:rFonts w:ascii="Times New Roman" w:eastAsia="Times New Roman" w:hAnsi="Times New Roman" w:cs="Times New Roman"/>
                <w:color w:val="auto"/>
                <w:sz w:val="22"/>
                <w:lang w:eastAsia="ru-RU" w:bidi="ar-SA"/>
              </w:rPr>
            </w:pPr>
            <w:r w:rsidRPr="001C5F3C">
              <w:rPr>
                <w:rFonts w:ascii="Times New Roman" w:eastAsia="Times New Roman" w:hAnsi="Times New Roman" w:cs="Times New Roman"/>
                <w:color w:val="auto"/>
                <w:sz w:val="22"/>
                <w:lang w:eastAsia="ru-RU" w:bidi="ar-SA"/>
              </w:rPr>
              <w:t>Штатних</w:t>
            </w:r>
          </w:p>
        </w:tc>
        <w:tc>
          <w:tcPr>
            <w:tcW w:w="823" w:type="pct"/>
            <w:vAlign w:val="center"/>
          </w:tcPr>
          <w:p w:rsidR="00ED4892" w:rsidRPr="001C5F3C" w:rsidRDefault="00ED4892" w:rsidP="00871A19">
            <w:pPr>
              <w:widowControl/>
              <w:jc w:val="center"/>
              <w:rPr>
                <w:rFonts w:ascii="Times New Roman" w:eastAsia="Times New Roman" w:hAnsi="Times New Roman" w:cs="Times New Roman"/>
                <w:color w:val="auto"/>
                <w:sz w:val="22"/>
                <w:lang w:eastAsia="ru-RU" w:bidi="ar-SA"/>
              </w:rPr>
            </w:pPr>
            <w:r w:rsidRPr="001C5F3C">
              <w:rPr>
                <w:rFonts w:ascii="Times New Roman" w:eastAsia="Times New Roman" w:hAnsi="Times New Roman" w:cs="Times New Roman"/>
                <w:color w:val="auto"/>
                <w:sz w:val="22"/>
                <w:lang w:eastAsia="ru-RU" w:bidi="ar-SA"/>
              </w:rPr>
              <w:t>За зовнішнім сумісництвом</w:t>
            </w:r>
          </w:p>
        </w:tc>
        <w:tc>
          <w:tcPr>
            <w:tcW w:w="299" w:type="pct"/>
            <w:vMerge/>
          </w:tcPr>
          <w:p w:rsidR="00ED4892" w:rsidRPr="001C5F3C" w:rsidRDefault="00ED4892" w:rsidP="00871A19">
            <w:pPr>
              <w:widowControl/>
              <w:ind w:right="113"/>
              <w:jc w:val="center"/>
              <w:rPr>
                <w:rFonts w:ascii="Times New Roman" w:eastAsia="Times New Roman" w:hAnsi="Times New Roman" w:cs="Times New Roman"/>
                <w:b/>
                <w:color w:val="auto"/>
                <w:lang w:eastAsia="ru-RU" w:bidi="ar-SA"/>
              </w:rPr>
            </w:pPr>
          </w:p>
        </w:tc>
      </w:tr>
      <w:tr w:rsidR="00ED4892" w:rsidRPr="001C5F3C" w:rsidTr="00871A19">
        <w:tc>
          <w:tcPr>
            <w:tcW w:w="485" w:type="pct"/>
            <w:vAlign w:val="center"/>
          </w:tcPr>
          <w:p w:rsidR="00ED4892" w:rsidRPr="001C5F3C" w:rsidRDefault="00ED4892" w:rsidP="00871A19">
            <w:pPr>
              <w:widowControl/>
              <w:jc w:val="center"/>
              <w:rPr>
                <w:rFonts w:ascii="Times New Roman" w:eastAsia="Times New Roman" w:hAnsi="Times New Roman" w:cs="Times New Roman"/>
                <w:b/>
                <w:color w:val="auto"/>
                <w:lang w:eastAsia="ru-RU" w:bidi="ar-SA"/>
              </w:rPr>
            </w:pPr>
            <w:r w:rsidRPr="001C5F3C">
              <w:rPr>
                <w:rFonts w:ascii="Times New Roman" w:eastAsia="Times New Roman" w:hAnsi="Times New Roman" w:cs="Times New Roman"/>
                <w:b/>
                <w:color w:val="auto"/>
                <w:lang w:eastAsia="ru-RU" w:bidi="ar-SA"/>
              </w:rPr>
              <w:t>201</w:t>
            </w:r>
            <w:r>
              <w:rPr>
                <w:rFonts w:ascii="Times New Roman" w:eastAsia="Times New Roman" w:hAnsi="Times New Roman" w:cs="Times New Roman"/>
                <w:b/>
                <w:color w:val="auto"/>
                <w:lang w:eastAsia="ru-RU" w:bidi="ar-SA"/>
              </w:rPr>
              <w:t>9</w:t>
            </w:r>
          </w:p>
        </w:tc>
        <w:tc>
          <w:tcPr>
            <w:tcW w:w="570" w:type="pct"/>
            <w:vAlign w:val="center"/>
          </w:tcPr>
          <w:p w:rsidR="00ED4892" w:rsidRPr="001C5F3C" w:rsidRDefault="00ED4892" w:rsidP="00871A19">
            <w:pPr>
              <w:widowControl/>
              <w:jc w:val="center"/>
              <w:rPr>
                <w:rFonts w:ascii="Times New Roman" w:eastAsia="Times New Roman" w:hAnsi="Times New Roman" w:cs="Times New Roman"/>
                <w:b/>
                <w:color w:val="auto"/>
                <w:lang w:eastAsia="ru-RU" w:bidi="ar-SA"/>
              </w:rPr>
            </w:pPr>
          </w:p>
        </w:tc>
        <w:tc>
          <w:tcPr>
            <w:tcW w:w="785" w:type="pct"/>
            <w:vAlign w:val="center"/>
          </w:tcPr>
          <w:p w:rsidR="00ED4892" w:rsidRPr="001C5F3C" w:rsidRDefault="00ED4892" w:rsidP="00871A19">
            <w:pPr>
              <w:widowControl/>
              <w:jc w:val="center"/>
              <w:rPr>
                <w:rFonts w:ascii="Times New Roman" w:eastAsia="Times New Roman" w:hAnsi="Times New Roman" w:cs="Times New Roman"/>
                <w:b/>
                <w:color w:val="auto"/>
                <w:lang w:eastAsia="ru-RU" w:bidi="ar-SA"/>
              </w:rPr>
            </w:pPr>
          </w:p>
        </w:tc>
        <w:tc>
          <w:tcPr>
            <w:tcW w:w="542" w:type="pct"/>
            <w:vAlign w:val="center"/>
          </w:tcPr>
          <w:p w:rsidR="00ED4892" w:rsidRPr="001C5F3C" w:rsidRDefault="00ED4892" w:rsidP="00871A19">
            <w:pPr>
              <w:widowControl/>
              <w:jc w:val="center"/>
              <w:rPr>
                <w:rFonts w:ascii="Times New Roman" w:eastAsia="Times New Roman" w:hAnsi="Times New Roman" w:cs="Times New Roman"/>
                <w:b/>
                <w:color w:val="auto"/>
                <w:lang w:eastAsia="ru-RU" w:bidi="ar-SA"/>
              </w:rPr>
            </w:pPr>
          </w:p>
        </w:tc>
        <w:tc>
          <w:tcPr>
            <w:tcW w:w="891" w:type="pct"/>
            <w:vAlign w:val="center"/>
          </w:tcPr>
          <w:p w:rsidR="00ED4892" w:rsidRPr="001C5F3C" w:rsidRDefault="00ED4892" w:rsidP="00871A19">
            <w:pPr>
              <w:widowControl/>
              <w:jc w:val="center"/>
              <w:rPr>
                <w:rFonts w:ascii="Times New Roman" w:eastAsia="Times New Roman" w:hAnsi="Times New Roman" w:cs="Times New Roman"/>
                <w:b/>
                <w:color w:val="auto"/>
                <w:lang w:eastAsia="ru-RU" w:bidi="ar-SA"/>
              </w:rPr>
            </w:pPr>
          </w:p>
        </w:tc>
        <w:tc>
          <w:tcPr>
            <w:tcW w:w="605" w:type="pct"/>
            <w:vAlign w:val="center"/>
          </w:tcPr>
          <w:p w:rsidR="00ED4892" w:rsidRPr="001C5F3C" w:rsidRDefault="00ED4892" w:rsidP="00871A19">
            <w:pPr>
              <w:widowControl/>
              <w:jc w:val="center"/>
              <w:rPr>
                <w:rFonts w:ascii="Times New Roman" w:eastAsia="Times New Roman" w:hAnsi="Times New Roman" w:cs="Times New Roman"/>
                <w:b/>
                <w:color w:val="auto"/>
                <w:lang w:eastAsia="ru-RU" w:bidi="ar-SA"/>
              </w:rPr>
            </w:pPr>
          </w:p>
        </w:tc>
        <w:tc>
          <w:tcPr>
            <w:tcW w:w="823" w:type="pct"/>
            <w:vAlign w:val="center"/>
          </w:tcPr>
          <w:p w:rsidR="00ED4892" w:rsidRPr="001C5F3C" w:rsidRDefault="00ED4892" w:rsidP="00871A19">
            <w:pPr>
              <w:widowControl/>
              <w:jc w:val="center"/>
              <w:rPr>
                <w:rFonts w:ascii="Times New Roman" w:eastAsia="Times New Roman" w:hAnsi="Times New Roman" w:cs="Times New Roman"/>
                <w:b/>
                <w:color w:val="auto"/>
                <w:lang w:eastAsia="ru-RU" w:bidi="ar-SA"/>
              </w:rPr>
            </w:pPr>
          </w:p>
        </w:tc>
        <w:tc>
          <w:tcPr>
            <w:tcW w:w="299" w:type="pct"/>
            <w:vAlign w:val="center"/>
          </w:tcPr>
          <w:p w:rsidR="00ED4892" w:rsidRPr="001C5F3C" w:rsidRDefault="00ED4892" w:rsidP="00871A19">
            <w:pPr>
              <w:widowControl/>
              <w:jc w:val="center"/>
              <w:rPr>
                <w:rFonts w:ascii="Times New Roman" w:eastAsia="Times New Roman" w:hAnsi="Times New Roman" w:cs="Times New Roman"/>
                <w:b/>
                <w:color w:val="auto"/>
                <w:lang w:eastAsia="ru-RU" w:bidi="ar-SA"/>
              </w:rPr>
            </w:pPr>
          </w:p>
        </w:tc>
      </w:tr>
    </w:tbl>
    <w:p w:rsidR="00ED4892" w:rsidRPr="005325C9" w:rsidRDefault="00ED4892" w:rsidP="00ED4892">
      <w:pPr>
        <w:tabs>
          <w:tab w:val="left" w:pos="1044"/>
        </w:tabs>
        <w:spacing w:line="278" w:lineRule="exact"/>
        <w:ind w:firstLine="760"/>
        <w:jc w:val="both"/>
        <w:rPr>
          <w:rFonts w:ascii="Times New Roman" w:hAnsi="Times New Roman" w:cs="Times New Roman"/>
        </w:rPr>
      </w:pPr>
      <w:r w:rsidRPr="002E42F8">
        <w:rPr>
          <w:rFonts w:ascii="Times New Roman" w:hAnsi="Times New Roman" w:cs="Times New Roman"/>
        </w:rPr>
        <w:t>в)</w:t>
      </w:r>
      <w:r w:rsidRPr="002E42F8">
        <w:rPr>
          <w:rFonts w:ascii="Times New Roman" w:hAnsi="Times New Roman" w:cs="Times New Roman"/>
        </w:rPr>
        <w:tab/>
        <w:t xml:space="preserve">кількість виконаних робіт та обсяги їх фінансування за звітний рік, </w:t>
      </w:r>
      <w:r w:rsidRPr="002E42F8">
        <w:rPr>
          <w:rStyle w:val="20"/>
          <w:rFonts w:eastAsia="Microsoft Sans Serif"/>
        </w:rPr>
        <w:t>відповідно до таблиці та побудувати діаграму</w:t>
      </w:r>
      <w:r w:rsidRPr="002E42F8">
        <w:rPr>
          <w:rFonts w:ascii="Times New Roman" w:hAnsi="Times New Roman" w:cs="Times New Roman"/>
        </w:rPr>
        <w:t>:</w:t>
      </w:r>
    </w:p>
    <w:tbl>
      <w:tblPr>
        <w:tblOverlap w:val="never"/>
        <w:tblW w:w="5000" w:type="pct"/>
        <w:jc w:val="center"/>
        <w:tblCellMar>
          <w:left w:w="10" w:type="dxa"/>
          <w:right w:w="10" w:type="dxa"/>
        </w:tblCellMar>
        <w:tblLook w:val="04A0" w:firstRow="1" w:lastRow="0" w:firstColumn="1" w:lastColumn="0" w:noHBand="0" w:noVBand="1"/>
      </w:tblPr>
      <w:tblGrid>
        <w:gridCol w:w="6869"/>
        <w:gridCol w:w="1763"/>
        <w:gridCol w:w="1452"/>
      </w:tblGrid>
      <w:tr w:rsidR="00ED4892" w:rsidRPr="002E42F8" w:rsidTr="00871A19">
        <w:trPr>
          <w:trHeight w:hRule="exact" w:val="389"/>
          <w:jc w:val="center"/>
        </w:trPr>
        <w:tc>
          <w:tcPr>
            <w:tcW w:w="3406" w:type="pct"/>
            <w:vMerge w:val="restart"/>
            <w:tcBorders>
              <w:top w:val="single" w:sz="4" w:space="0" w:color="auto"/>
              <w:left w:val="single" w:sz="4" w:space="0" w:color="auto"/>
            </w:tcBorders>
            <w:shd w:val="clear" w:color="auto" w:fill="FFFFFF"/>
          </w:tcPr>
          <w:p w:rsidR="00ED4892" w:rsidRPr="002E42F8" w:rsidRDefault="00ED4892" w:rsidP="00871A19">
            <w:pPr>
              <w:framePr w:w="10094" w:wrap="notBeside" w:vAnchor="text" w:hAnchor="text" w:xAlign="center" w:y="1"/>
              <w:spacing w:after="60" w:line="240" w:lineRule="exact"/>
              <w:jc w:val="center"/>
              <w:rPr>
                <w:rFonts w:ascii="Times New Roman" w:hAnsi="Times New Roman" w:cs="Times New Roman"/>
              </w:rPr>
            </w:pPr>
            <w:r w:rsidRPr="002E42F8">
              <w:rPr>
                <w:rStyle w:val="21"/>
                <w:rFonts w:eastAsia="Microsoft Sans Serif"/>
              </w:rPr>
              <w:t>Категорії</w:t>
            </w:r>
            <w:r w:rsidRPr="002E42F8">
              <w:rPr>
                <w:rFonts w:ascii="Times New Roman" w:hAnsi="Times New Roman" w:cs="Times New Roman"/>
              </w:rPr>
              <w:t xml:space="preserve"> </w:t>
            </w:r>
            <w:r w:rsidRPr="002E42F8">
              <w:rPr>
                <w:rStyle w:val="21"/>
                <w:rFonts w:eastAsia="Microsoft Sans Serif"/>
              </w:rPr>
              <w:t>робіт</w:t>
            </w:r>
          </w:p>
        </w:tc>
        <w:tc>
          <w:tcPr>
            <w:tcW w:w="1594" w:type="pct"/>
            <w:gridSpan w:val="2"/>
            <w:tcBorders>
              <w:top w:val="single" w:sz="4" w:space="0" w:color="auto"/>
              <w:left w:val="single" w:sz="4" w:space="0" w:color="auto"/>
              <w:right w:val="single" w:sz="4" w:space="0" w:color="auto"/>
            </w:tcBorders>
            <w:shd w:val="clear" w:color="auto" w:fill="FFFFFF"/>
          </w:tcPr>
          <w:p w:rsidR="00ED4892" w:rsidRPr="002E42F8" w:rsidRDefault="00ED4892" w:rsidP="00871A19">
            <w:pPr>
              <w:framePr w:w="10094" w:wrap="notBeside" w:vAnchor="text" w:hAnchor="text" w:xAlign="center" w:y="1"/>
              <w:spacing w:line="240" w:lineRule="exact"/>
              <w:jc w:val="center"/>
              <w:rPr>
                <w:rFonts w:ascii="Times New Roman" w:hAnsi="Times New Roman" w:cs="Times New Roman"/>
              </w:rPr>
            </w:pPr>
            <w:r w:rsidRPr="002E42F8">
              <w:rPr>
                <w:rStyle w:val="21"/>
                <w:rFonts w:eastAsia="Microsoft Sans Serif"/>
              </w:rPr>
              <w:t>2019</w:t>
            </w:r>
          </w:p>
        </w:tc>
      </w:tr>
      <w:tr w:rsidR="00ED4892" w:rsidRPr="002E42F8" w:rsidTr="00871A19">
        <w:trPr>
          <w:trHeight w:hRule="exact" w:val="470"/>
          <w:jc w:val="center"/>
        </w:trPr>
        <w:tc>
          <w:tcPr>
            <w:tcW w:w="3406" w:type="pct"/>
            <w:vMerge/>
            <w:tcBorders>
              <w:left w:val="single" w:sz="4" w:space="0" w:color="auto"/>
            </w:tcBorders>
            <w:shd w:val="clear" w:color="auto" w:fill="FFFFFF"/>
          </w:tcPr>
          <w:p w:rsidR="00ED4892" w:rsidRPr="002E42F8" w:rsidRDefault="00ED4892" w:rsidP="00871A19">
            <w:pPr>
              <w:framePr w:w="10094" w:wrap="notBeside" w:vAnchor="text" w:hAnchor="text" w:xAlign="center" w:y="1"/>
              <w:rPr>
                <w:rFonts w:ascii="Times New Roman" w:hAnsi="Times New Roman" w:cs="Times New Roman"/>
              </w:rPr>
            </w:pPr>
          </w:p>
        </w:tc>
        <w:tc>
          <w:tcPr>
            <w:tcW w:w="874" w:type="pct"/>
            <w:tcBorders>
              <w:top w:val="single" w:sz="4" w:space="0" w:color="auto"/>
              <w:left w:val="single" w:sz="4" w:space="0" w:color="auto"/>
            </w:tcBorders>
            <w:shd w:val="clear" w:color="auto" w:fill="FFFFFF"/>
            <w:vAlign w:val="center"/>
          </w:tcPr>
          <w:p w:rsidR="00ED4892" w:rsidRPr="002E42F8" w:rsidRDefault="00ED4892" w:rsidP="00871A19">
            <w:pPr>
              <w:framePr w:w="10094" w:wrap="notBeside" w:vAnchor="text" w:hAnchor="text" w:xAlign="center" w:y="1"/>
              <w:spacing w:line="200" w:lineRule="exact"/>
              <w:ind w:left="180"/>
              <w:rPr>
                <w:rFonts w:ascii="Times New Roman" w:hAnsi="Times New Roman" w:cs="Times New Roman"/>
              </w:rPr>
            </w:pPr>
            <w:r w:rsidRPr="002E42F8">
              <w:rPr>
                <w:rStyle w:val="210pt0"/>
                <w:rFonts w:eastAsia="Microsoft Sans Serif"/>
              </w:rPr>
              <w:t>к-сть од.</w:t>
            </w:r>
          </w:p>
        </w:tc>
        <w:tc>
          <w:tcPr>
            <w:tcW w:w="720" w:type="pct"/>
            <w:tcBorders>
              <w:top w:val="single" w:sz="4" w:space="0" w:color="auto"/>
              <w:left w:val="single" w:sz="4" w:space="0" w:color="auto"/>
              <w:right w:val="single" w:sz="4" w:space="0" w:color="auto"/>
            </w:tcBorders>
            <w:shd w:val="clear" w:color="auto" w:fill="FFFFFF"/>
            <w:vAlign w:val="bottom"/>
          </w:tcPr>
          <w:p w:rsidR="00ED4892" w:rsidRPr="002E42F8" w:rsidRDefault="00ED4892" w:rsidP="00871A19">
            <w:pPr>
              <w:framePr w:w="10094" w:wrap="notBeside" w:vAnchor="text" w:hAnchor="text" w:xAlign="center" w:y="1"/>
              <w:spacing w:after="60" w:line="200" w:lineRule="exact"/>
              <w:jc w:val="center"/>
              <w:rPr>
                <w:rFonts w:ascii="Times New Roman" w:hAnsi="Times New Roman" w:cs="Times New Roman"/>
              </w:rPr>
            </w:pPr>
            <w:r w:rsidRPr="002E42F8">
              <w:rPr>
                <w:rStyle w:val="210pt0"/>
                <w:rFonts w:eastAsia="Microsoft Sans Serif"/>
              </w:rPr>
              <w:t>тис.</w:t>
            </w:r>
          </w:p>
          <w:p w:rsidR="00ED4892" w:rsidRPr="002E42F8" w:rsidRDefault="00ED4892" w:rsidP="00871A19">
            <w:pPr>
              <w:framePr w:w="10094" w:wrap="notBeside" w:vAnchor="text" w:hAnchor="text" w:xAlign="center" w:y="1"/>
              <w:spacing w:before="60" w:line="200" w:lineRule="exact"/>
              <w:ind w:left="160"/>
              <w:rPr>
                <w:rFonts w:ascii="Times New Roman" w:hAnsi="Times New Roman" w:cs="Times New Roman"/>
              </w:rPr>
            </w:pPr>
            <w:r w:rsidRPr="002E42F8">
              <w:rPr>
                <w:rStyle w:val="210pt0"/>
                <w:rFonts w:eastAsia="Microsoft Sans Serif"/>
              </w:rPr>
              <w:t>гривень</w:t>
            </w:r>
          </w:p>
        </w:tc>
      </w:tr>
      <w:tr w:rsidR="00ED4892" w:rsidRPr="002E42F8" w:rsidTr="00871A19">
        <w:trPr>
          <w:trHeight w:hRule="exact" w:val="408"/>
          <w:jc w:val="center"/>
        </w:trPr>
        <w:tc>
          <w:tcPr>
            <w:tcW w:w="3406" w:type="pct"/>
            <w:tcBorders>
              <w:top w:val="single" w:sz="4" w:space="0" w:color="auto"/>
              <w:left w:val="single" w:sz="4" w:space="0" w:color="auto"/>
            </w:tcBorders>
            <w:shd w:val="clear" w:color="auto" w:fill="FFFFFF"/>
          </w:tcPr>
          <w:p w:rsidR="00ED4892" w:rsidRPr="002E42F8" w:rsidRDefault="00ED4892" w:rsidP="00871A19">
            <w:pPr>
              <w:framePr w:w="10094" w:wrap="notBeside" w:vAnchor="text" w:hAnchor="text" w:xAlign="center" w:y="1"/>
              <w:spacing w:line="240" w:lineRule="exact"/>
              <w:rPr>
                <w:rFonts w:ascii="Times New Roman" w:hAnsi="Times New Roman" w:cs="Times New Roman"/>
              </w:rPr>
            </w:pPr>
            <w:r w:rsidRPr="002E42F8">
              <w:rPr>
                <w:rStyle w:val="21"/>
                <w:rFonts w:eastAsia="Microsoft Sans Serif"/>
              </w:rPr>
              <w:t>Фундаментальні</w:t>
            </w:r>
          </w:p>
        </w:tc>
        <w:tc>
          <w:tcPr>
            <w:tcW w:w="874" w:type="pct"/>
            <w:tcBorders>
              <w:top w:val="single" w:sz="4" w:space="0" w:color="auto"/>
              <w:left w:val="single" w:sz="4" w:space="0" w:color="auto"/>
            </w:tcBorders>
            <w:shd w:val="clear" w:color="auto" w:fill="FFFFFF"/>
          </w:tcPr>
          <w:p w:rsidR="00ED4892" w:rsidRPr="00932345" w:rsidRDefault="00ED4892" w:rsidP="00871A19">
            <w:pPr>
              <w:framePr w:w="10094" w:wrap="notBeside" w:vAnchor="text" w:hAnchor="text" w:xAlign="center" w:y="1"/>
              <w:jc w:val="center"/>
              <w:rPr>
                <w:rFonts w:ascii="Times New Roman" w:hAnsi="Times New Roman" w:cs="Times New Roman"/>
              </w:rPr>
            </w:pPr>
            <w:r w:rsidRPr="0029313F">
              <w:rPr>
                <w:rFonts w:ascii="Times New Roman" w:hAnsi="Times New Roman" w:cs="Times New Roman"/>
              </w:rPr>
              <w:t>−</w:t>
            </w:r>
          </w:p>
        </w:tc>
        <w:tc>
          <w:tcPr>
            <w:tcW w:w="720" w:type="pct"/>
            <w:tcBorders>
              <w:top w:val="single" w:sz="4" w:space="0" w:color="auto"/>
              <w:left w:val="single" w:sz="4" w:space="0" w:color="auto"/>
              <w:right w:val="single" w:sz="4" w:space="0" w:color="auto"/>
            </w:tcBorders>
            <w:shd w:val="clear" w:color="auto" w:fill="FFFFFF"/>
          </w:tcPr>
          <w:p w:rsidR="00ED4892" w:rsidRPr="00932345" w:rsidRDefault="00ED4892" w:rsidP="00871A19">
            <w:pPr>
              <w:framePr w:w="10094" w:wrap="notBeside" w:vAnchor="text" w:hAnchor="text" w:xAlign="center" w:y="1"/>
              <w:jc w:val="center"/>
              <w:rPr>
                <w:rFonts w:ascii="Times New Roman" w:hAnsi="Times New Roman" w:cs="Times New Roman"/>
              </w:rPr>
            </w:pPr>
            <w:r w:rsidRPr="0029313F">
              <w:rPr>
                <w:rFonts w:ascii="Times New Roman" w:hAnsi="Times New Roman" w:cs="Times New Roman"/>
              </w:rPr>
              <w:t>−</w:t>
            </w:r>
          </w:p>
        </w:tc>
      </w:tr>
      <w:tr w:rsidR="00ED4892" w:rsidRPr="002E42F8" w:rsidTr="00871A19">
        <w:trPr>
          <w:trHeight w:hRule="exact" w:val="403"/>
          <w:jc w:val="center"/>
        </w:trPr>
        <w:tc>
          <w:tcPr>
            <w:tcW w:w="3406" w:type="pct"/>
            <w:tcBorders>
              <w:top w:val="single" w:sz="4" w:space="0" w:color="auto"/>
              <w:left w:val="single" w:sz="4" w:space="0" w:color="auto"/>
            </w:tcBorders>
            <w:shd w:val="clear" w:color="auto" w:fill="FFFFFF"/>
          </w:tcPr>
          <w:p w:rsidR="00ED4892" w:rsidRPr="002E42F8" w:rsidRDefault="00ED4892" w:rsidP="00871A19">
            <w:pPr>
              <w:framePr w:w="10094" w:wrap="notBeside" w:vAnchor="text" w:hAnchor="text" w:xAlign="center" w:y="1"/>
              <w:spacing w:line="240" w:lineRule="exact"/>
              <w:rPr>
                <w:rFonts w:ascii="Times New Roman" w:hAnsi="Times New Roman" w:cs="Times New Roman"/>
              </w:rPr>
            </w:pPr>
            <w:r w:rsidRPr="002E42F8">
              <w:rPr>
                <w:rStyle w:val="21"/>
                <w:rFonts w:eastAsia="Microsoft Sans Serif"/>
              </w:rPr>
              <w:t>Прикладні</w:t>
            </w:r>
          </w:p>
        </w:tc>
        <w:tc>
          <w:tcPr>
            <w:tcW w:w="874" w:type="pct"/>
            <w:tcBorders>
              <w:top w:val="single" w:sz="4" w:space="0" w:color="auto"/>
              <w:left w:val="single" w:sz="4" w:space="0" w:color="auto"/>
            </w:tcBorders>
            <w:shd w:val="clear" w:color="auto" w:fill="FFFFFF"/>
          </w:tcPr>
          <w:p w:rsidR="00ED4892" w:rsidRPr="00932345" w:rsidRDefault="00ED4892" w:rsidP="00871A19">
            <w:pPr>
              <w:framePr w:w="10094" w:wrap="notBeside" w:vAnchor="text" w:hAnchor="text" w:xAlign="center" w:y="1"/>
              <w:jc w:val="center"/>
              <w:rPr>
                <w:rFonts w:ascii="Times New Roman" w:hAnsi="Times New Roman" w:cs="Times New Roman"/>
              </w:rPr>
            </w:pPr>
            <w:r w:rsidRPr="0029313F">
              <w:rPr>
                <w:rFonts w:ascii="Times New Roman" w:hAnsi="Times New Roman" w:cs="Times New Roman"/>
              </w:rPr>
              <w:t>−</w:t>
            </w:r>
          </w:p>
        </w:tc>
        <w:tc>
          <w:tcPr>
            <w:tcW w:w="720" w:type="pct"/>
            <w:tcBorders>
              <w:top w:val="single" w:sz="4" w:space="0" w:color="auto"/>
              <w:left w:val="single" w:sz="4" w:space="0" w:color="auto"/>
              <w:right w:val="single" w:sz="4" w:space="0" w:color="auto"/>
            </w:tcBorders>
            <w:shd w:val="clear" w:color="auto" w:fill="FFFFFF"/>
          </w:tcPr>
          <w:p w:rsidR="00ED4892" w:rsidRPr="00932345" w:rsidRDefault="00ED4892" w:rsidP="00871A19">
            <w:pPr>
              <w:framePr w:w="10094" w:wrap="notBeside" w:vAnchor="text" w:hAnchor="text" w:xAlign="center" w:y="1"/>
              <w:jc w:val="center"/>
              <w:rPr>
                <w:rFonts w:ascii="Times New Roman" w:hAnsi="Times New Roman" w:cs="Times New Roman"/>
              </w:rPr>
            </w:pPr>
            <w:r w:rsidRPr="0029313F">
              <w:rPr>
                <w:rFonts w:ascii="Times New Roman" w:hAnsi="Times New Roman" w:cs="Times New Roman"/>
              </w:rPr>
              <w:t>−</w:t>
            </w:r>
          </w:p>
        </w:tc>
      </w:tr>
      <w:tr w:rsidR="00ED4892" w:rsidRPr="002E42F8" w:rsidTr="00871A19">
        <w:trPr>
          <w:trHeight w:hRule="exact" w:val="418"/>
          <w:jc w:val="center"/>
        </w:trPr>
        <w:tc>
          <w:tcPr>
            <w:tcW w:w="3406" w:type="pct"/>
            <w:tcBorders>
              <w:top w:val="single" w:sz="4" w:space="0" w:color="auto"/>
              <w:left w:val="single" w:sz="4" w:space="0" w:color="auto"/>
              <w:bottom w:val="single" w:sz="4" w:space="0" w:color="auto"/>
            </w:tcBorders>
            <w:shd w:val="clear" w:color="auto" w:fill="FFFFFF"/>
          </w:tcPr>
          <w:p w:rsidR="00ED4892" w:rsidRPr="002E42F8" w:rsidRDefault="00ED4892" w:rsidP="00871A19">
            <w:pPr>
              <w:framePr w:w="10094" w:wrap="notBeside" w:vAnchor="text" w:hAnchor="text" w:xAlign="center" w:y="1"/>
              <w:spacing w:line="240" w:lineRule="exact"/>
              <w:rPr>
                <w:rFonts w:ascii="Times New Roman" w:hAnsi="Times New Roman" w:cs="Times New Roman"/>
              </w:rPr>
            </w:pPr>
            <w:proofErr w:type="spellStart"/>
            <w:r w:rsidRPr="002E42F8">
              <w:rPr>
                <w:rStyle w:val="21"/>
                <w:rFonts w:eastAsia="Microsoft Sans Serif"/>
              </w:rPr>
              <w:t>Госпдоговірні</w:t>
            </w:r>
            <w:proofErr w:type="spellEnd"/>
          </w:p>
        </w:tc>
        <w:tc>
          <w:tcPr>
            <w:tcW w:w="874" w:type="pct"/>
            <w:tcBorders>
              <w:top w:val="single" w:sz="4" w:space="0" w:color="auto"/>
              <w:left w:val="single" w:sz="4" w:space="0" w:color="auto"/>
              <w:bottom w:val="single" w:sz="4" w:space="0" w:color="auto"/>
            </w:tcBorders>
            <w:shd w:val="clear" w:color="auto" w:fill="FFFFFF"/>
          </w:tcPr>
          <w:p w:rsidR="00ED4892" w:rsidRPr="00932345" w:rsidRDefault="00ED4892" w:rsidP="00871A19">
            <w:pPr>
              <w:framePr w:w="10094" w:wrap="notBeside" w:vAnchor="text" w:hAnchor="text" w:xAlign="center" w:y="1"/>
              <w:jc w:val="center"/>
              <w:rPr>
                <w:rFonts w:ascii="Times New Roman" w:hAnsi="Times New Roman" w:cs="Times New Roman"/>
              </w:rPr>
            </w:pPr>
            <w:r w:rsidRPr="0029313F">
              <w:rPr>
                <w:rFonts w:ascii="Times New Roman" w:hAnsi="Times New Roman" w:cs="Times New Roman"/>
              </w:rPr>
              <w:t>−</w:t>
            </w:r>
          </w:p>
        </w:tc>
        <w:tc>
          <w:tcPr>
            <w:tcW w:w="720" w:type="pct"/>
            <w:tcBorders>
              <w:top w:val="single" w:sz="4" w:space="0" w:color="auto"/>
              <w:left w:val="single" w:sz="4" w:space="0" w:color="auto"/>
              <w:bottom w:val="single" w:sz="4" w:space="0" w:color="auto"/>
              <w:right w:val="single" w:sz="4" w:space="0" w:color="auto"/>
            </w:tcBorders>
            <w:shd w:val="clear" w:color="auto" w:fill="FFFFFF"/>
          </w:tcPr>
          <w:p w:rsidR="00ED4892" w:rsidRPr="00932345" w:rsidRDefault="00ED4892" w:rsidP="00871A19">
            <w:pPr>
              <w:framePr w:w="10094" w:wrap="notBeside" w:vAnchor="text" w:hAnchor="text" w:xAlign="center" w:y="1"/>
              <w:jc w:val="center"/>
              <w:rPr>
                <w:rFonts w:ascii="Times New Roman" w:hAnsi="Times New Roman" w:cs="Times New Roman"/>
              </w:rPr>
            </w:pPr>
            <w:r w:rsidRPr="0029313F">
              <w:rPr>
                <w:rFonts w:ascii="Times New Roman" w:hAnsi="Times New Roman" w:cs="Times New Roman"/>
              </w:rPr>
              <w:t>−</w:t>
            </w:r>
          </w:p>
        </w:tc>
      </w:tr>
      <w:tr w:rsidR="00ED4892" w:rsidRPr="002E42F8" w:rsidTr="00871A19">
        <w:trPr>
          <w:trHeight w:hRule="exact" w:val="418"/>
          <w:jc w:val="center"/>
        </w:trPr>
        <w:tc>
          <w:tcPr>
            <w:tcW w:w="3406" w:type="pct"/>
            <w:tcBorders>
              <w:top w:val="single" w:sz="4" w:space="0" w:color="auto"/>
              <w:left w:val="single" w:sz="4" w:space="0" w:color="auto"/>
              <w:bottom w:val="single" w:sz="4" w:space="0" w:color="auto"/>
            </w:tcBorders>
            <w:shd w:val="clear" w:color="auto" w:fill="FFFFFF"/>
          </w:tcPr>
          <w:p w:rsidR="00ED4892" w:rsidRPr="002E42F8" w:rsidRDefault="00ED4892" w:rsidP="00871A19">
            <w:pPr>
              <w:framePr w:w="10094" w:wrap="notBeside" w:vAnchor="text" w:hAnchor="text" w:xAlign="center" w:y="1"/>
              <w:spacing w:line="240" w:lineRule="exact"/>
              <w:rPr>
                <w:rStyle w:val="21"/>
                <w:rFonts w:eastAsia="Microsoft Sans Serif"/>
              </w:rPr>
            </w:pPr>
            <w:r w:rsidRPr="002E42F8">
              <w:rPr>
                <w:rStyle w:val="21"/>
                <w:rFonts w:eastAsia="Microsoft Sans Serif"/>
              </w:rPr>
              <w:t>Гранти</w:t>
            </w:r>
          </w:p>
        </w:tc>
        <w:tc>
          <w:tcPr>
            <w:tcW w:w="874" w:type="pct"/>
            <w:tcBorders>
              <w:top w:val="single" w:sz="4" w:space="0" w:color="auto"/>
              <w:left w:val="single" w:sz="4" w:space="0" w:color="auto"/>
              <w:bottom w:val="single" w:sz="4" w:space="0" w:color="auto"/>
            </w:tcBorders>
            <w:shd w:val="clear" w:color="auto" w:fill="FFFFFF"/>
          </w:tcPr>
          <w:p w:rsidR="00ED4892" w:rsidRPr="00932345" w:rsidRDefault="00ED4892" w:rsidP="00871A19">
            <w:pPr>
              <w:framePr w:w="10094" w:wrap="notBeside" w:vAnchor="text" w:hAnchor="text" w:xAlign="center" w:y="1"/>
              <w:jc w:val="center"/>
              <w:rPr>
                <w:rFonts w:ascii="Times New Roman" w:hAnsi="Times New Roman" w:cs="Times New Roman"/>
              </w:rPr>
            </w:pPr>
            <w:r w:rsidRPr="0029313F">
              <w:rPr>
                <w:rFonts w:ascii="Times New Roman" w:hAnsi="Times New Roman" w:cs="Times New Roman"/>
              </w:rPr>
              <w:t>−</w:t>
            </w:r>
          </w:p>
        </w:tc>
        <w:tc>
          <w:tcPr>
            <w:tcW w:w="720" w:type="pct"/>
            <w:tcBorders>
              <w:top w:val="single" w:sz="4" w:space="0" w:color="auto"/>
              <w:left w:val="single" w:sz="4" w:space="0" w:color="auto"/>
              <w:bottom w:val="single" w:sz="4" w:space="0" w:color="auto"/>
              <w:right w:val="single" w:sz="4" w:space="0" w:color="auto"/>
            </w:tcBorders>
            <w:shd w:val="clear" w:color="auto" w:fill="FFFFFF"/>
          </w:tcPr>
          <w:p w:rsidR="00ED4892" w:rsidRPr="00932345" w:rsidRDefault="00ED4892" w:rsidP="00871A19">
            <w:pPr>
              <w:framePr w:w="10094" w:wrap="notBeside" w:vAnchor="text" w:hAnchor="text" w:xAlign="center" w:y="1"/>
              <w:jc w:val="center"/>
              <w:rPr>
                <w:rFonts w:ascii="Times New Roman" w:hAnsi="Times New Roman" w:cs="Times New Roman"/>
              </w:rPr>
            </w:pPr>
            <w:r w:rsidRPr="0029313F">
              <w:rPr>
                <w:rFonts w:ascii="Times New Roman" w:hAnsi="Times New Roman" w:cs="Times New Roman"/>
              </w:rPr>
              <w:t>−</w:t>
            </w:r>
          </w:p>
        </w:tc>
      </w:tr>
    </w:tbl>
    <w:p w:rsidR="00ED4892" w:rsidRPr="002E42F8" w:rsidRDefault="00ED4892" w:rsidP="00ED4892">
      <w:pPr>
        <w:framePr w:w="10094" w:wrap="notBeside" w:vAnchor="text" w:hAnchor="text" w:xAlign="center" w:y="1"/>
        <w:rPr>
          <w:rFonts w:ascii="Times New Roman" w:hAnsi="Times New Roman" w:cs="Times New Roman"/>
          <w:sz w:val="2"/>
          <w:szCs w:val="2"/>
        </w:rPr>
      </w:pPr>
    </w:p>
    <w:p w:rsidR="00ED4892" w:rsidRPr="002E42F8" w:rsidRDefault="00ED4892" w:rsidP="00ED4892">
      <w:pPr>
        <w:rPr>
          <w:rFonts w:ascii="Times New Roman" w:hAnsi="Times New Roman" w:cs="Times New Roman"/>
          <w:sz w:val="2"/>
          <w:szCs w:val="2"/>
        </w:rPr>
      </w:pPr>
    </w:p>
    <w:p w:rsidR="00ED4892" w:rsidRPr="001A675C" w:rsidRDefault="00ED4892" w:rsidP="00ED4892">
      <w:pPr>
        <w:pStyle w:val="50"/>
        <w:numPr>
          <w:ilvl w:val="0"/>
          <w:numId w:val="1"/>
        </w:numPr>
        <w:shd w:val="clear" w:color="auto" w:fill="auto"/>
        <w:tabs>
          <w:tab w:val="left" w:pos="1073"/>
        </w:tabs>
        <w:spacing w:before="60" w:after="139" w:line="278" w:lineRule="exact"/>
        <w:ind w:firstLine="760"/>
        <w:jc w:val="both"/>
        <w:rPr>
          <w:sz w:val="24"/>
          <w:szCs w:val="24"/>
        </w:rPr>
      </w:pPr>
      <w:proofErr w:type="spellStart"/>
      <w:r w:rsidRPr="001A675C">
        <w:rPr>
          <w:sz w:val="24"/>
          <w:szCs w:val="24"/>
        </w:rPr>
        <w:t>Результати</w:t>
      </w:r>
      <w:proofErr w:type="spellEnd"/>
      <w:r w:rsidRPr="001A675C">
        <w:rPr>
          <w:sz w:val="24"/>
          <w:szCs w:val="24"/>
        </w:rPr>
        <w:t xml:space="preserve"> </w:t>
      </w:r>
      <w:proofErr w:type="spellStart"/>
      <w:r w:rsidRPr="001A675C">
        <w:rPr>
          <w:sz w:val="24"/>
          <w:szCs w:val="24"/>
        </w:rPr>
        <w:t>наукової</w:t>
      </w:r>
      <w:proofErr w:type="spellEnd"/>
      <w:r w:rsidRPr="001A675C">
        <w:rPr>
          <w:sz w:val="24"/>
          <w:szCs w:val="24"/>
        </w:rPr>
        <w:t xml:space="preserve"> та </w:t>
      </w:r>
      <w:proofErr w:type="spellStart"/>
      <w:r w:rsidRPr="001A675C">
        <w:rPr>
          <w:sz w:val="24"/>
          <w:szCs w:val="24"/>
        </w:rPr>
        <w:t>науково-технічної</w:t>
      </w:r>
      <w:proofErr w:type="spellEnd"/>
      <w:r w:rsidRPr="001A675C">
        <w:rPr>
          <w:sz w:val="24"/>
          <w:szCs w:val="24"/>
        </w:rPr>
        <w:t xml:space="preserve"> </w:t>
      </w:r>
      <w:proofErr w:type="spellStart"/>
      <w:r w:rsidRPr="001A675C">
        <w:rPr>
          <w:sz w:val="24"/>
          <w:szCs w:val="24"/>
        </w:rPr>
        <w:t>діяльності</w:t>
      </w:r>
      <w:proofErr w:type="spellEnd"/>
      <w:r w:rsidRPr="001A675C">
        <w:rPr>
          <w:sz w:val="24"/>
          <w:szCs w:val="24"/>
        </w:rPr>
        <w:t xml:space="preserve"> за </w:t>
      </w:r>
      <w:proofErr w:type="spellStart"/>
      <w:r w:rsidRPr="001A675C">
        <w:rPr>
          <w:sz w:val="24"/>
          <w:szCs w:val="24"/>
        </w:rPr>
        <w:t>науковими</w:t>
      </w:r>
      <w:proofErr w:type="spellEnd"/>
      <w:r w:rsidRPr="001A675C">
        <w:rPr>
          <w:sz w:val="24"/>
          <w:szCs w:val="24"/>
        </w:rPr>
        <w:t xml:space="preserve"> </w:t>
      </w:r>
      <w:proofErr w:type="spellStart"/>
      <w:r w:rsidRPr="001A675C">
        <w:rPr>
          <w:sz w:val="24"/>
          <w:szCs w:val="24"/>
        </w:rPr>
        <w:t>напрямами</w:t>
      </w:r>
      <w:proofErr w:type="spellEnd"/>
      <w:r w:rsidRPr="001A675C">
        <w:rPr>
          <w:sz w:val="24"/>
          <w:szCs w:val="24"/>
        </w:rPr>
        <w:t xml:space="preserve">, </w:t>
      </w:r>
      <w:proofErr w:type="spellStart"/>
      <w:r w:rsidRPr="001A675C">
        <w:rPr>
          <w:sz w:val="24"/>
          <w:szCs w:val="24"/>
        </w:rPr>
        <w:t>перелік</w:t>
      </w:r>
      <w:proofErr w:type="spellEnd"/>
      <w:r w:rsidRPr="001A675C">
        <w:rPr>
          <w:sz w:val="24"/>
          <w:szCs w:val="24"/>
        </w:rPr>
        <w:t xml:space="preserve"> </w:t>
      </w:r>
      <w:proofErr w:type="spellStart"/>
      <w:r w:rsidRPr="001A675C">
        <w:rPr>
          <w:sz w:val="24"/>
          <w:szCs w:val="24"/>
        </w:rPr>
        <w:t>яких</w:t>
      </w:r>
      <w:proofErr w:type="spellEnd"/>
      <w:r w:rsidRPr="001A675C">
        <w:rPr>
          <w:sz w:val="24"/>
          <w:szCs w:val="24"/>
        </w:rPr>
        <w:t xml:space="preserve"> </w:t>
      </w:r>
      <w:proofErr w:type="spellStart"/>
      <w:r w:rsidRPr="001A675C">
        <w:rPr>
          <w:sz w:val="24"/>
          <w:szCs w:val="24"/>
        </w:rPr>
        <w:t>додається</w:t>
      </w:r>
      <w:proofErr w:type="spellEnd"/>
      <w:r w:rsidRPr="001A675C">
        <w:rPr>
          <w:sz w:val="24"/>
          <w:szCs w:val="24"/>
        </w:rPr>
        <w:t xml:space="preserve"> </w:t>
      </w:r>
      <w:r w:rsidRPr="001A675C">
        <w:rPr>
          <w:rStyle w:val="510pt"/>
          <w:sz w:val="24"/>
          <w:szCs w:val="24"/>
        </w:rPr>
        <w:t>(додаток до інформації про наукову та науково-технічну діяльність)</w:t>
      </w:r>
      <w:r>
        <w:rPr>
          <w:rStyle w:val="510pt"/>
          <w:sz w:val="24"/>
          <w:szCs w:val="24"/>
        </w:rPr>
        <w:t>:</w:t>
      </w:r>
    </w:p>
    <w:p w:rsidR="00ED4892" w:rsidRDefault="00ED4892" w:rsidP="00ED4892">
      <w:pPr>
        <w:tabs>
          <w:tab w:val="left" w:pos="1053"/>
        </w:tabs>
        <w:spacing w:line="254" w:lineRule="exact"/>
        <w:ind w:firstLine="760"/>
        <w:jc w:val="both"/>
        <w:rPr>
          <w:rStyle w:val="210pt"/>
          <w:rFonts w:eastAsia="Microsoft Sans Serif"/>
          <w:sz w:val="24"/>
          <w:szCs w:val="24"/>
        </w:rPr>
      </w:pPr>
      <w:r w:rsidRPr="001A675C">
        <w:rPr>
          <w:rFonts w:ascii="Times New Roman" w:hAnsi="Times New Roman" w:cs="Times New Roman"/>
        </w:rPr>
        <w:t>а)</w:t>
      </w:r>
      <w:r w:rsidRPr="001A675C">
        <w:rPr>
          <w:rFonts w:ascii="Times New Roman" w:hAnsi="Times New Roman" w:cs="Times New Roman"/>
        </w:rPr>
        <w:tab/>
        <w:t xml:space="preserve">важливі результати </w:t>
      </w:r>
      <w:r w:rsidRPr="001A675C">
        <w:rPr>
          <w:rStyle w:val="20"/>
          <w:rFonts w:eastAsia="Microsoft Sans Serif"/>
        </w:rPr>
        <w:t xml:space="preserve">за усіма закінченими </w:t>
      </w:r>
      <w:r w:rsidRPr="001A675C">
        <w:rPr>
          <w:rFonts w:ascii="Times New Roman" w:hAnsi="Times New Roman" w:cs="Times New Roman"/>
        </w:rPr>
        <w:t>у 2019 році дослідженнями і розробками, які виконувались за рахунок коштів державного бюджету (якщо таких не виконувалось, то зазначити наукові результати фундаментальних науково-дослідних робіт, які виконувались за кошти з інших джерел) (</w:t>
      </w:r>
      <w:r w:rsidRPr="001A675C">
        <w:rPr>
          <w:rStyle w:val="210pt"/>
          <w:rFonts w:eastAsia="Microsoft Sans Serif"/>
          <w:sz w:val="24"/>
          <w:szCs w:val="24"/>
        </w:rPr>
        <w:t>зазначити назву роботи, наукового керівника, фактичний обсяг фінансування за повний період, зокрема на 2019 рік; коротко описати одержаний науковий результат, його новизну, науковий рівень, значимість та практичне застосування);</w:t>
      </w:r>
    </w:p>
    <w:p w:rsidR="00ED4892" w:rsidRPr="00875B1D" w:rsidRDefault="00ED4892" w:rsidP="00ED4892">
      <w:pPr>
        <w:spacing w:line="274" w:lineRule="exact"/>
        <w:ind w:firstLine="709"/>
        <w:rPr>
          <w:rFonts w:ascii="Times New Roman" w:eastAsia="Times New Roman" w:hAnsi="Times New Roman" w:cs="Times New Roman"/>
          <w:i/>
          <w:color w:val="auto"/>
          <w:sz w:val="22"/>
          <w:szCs w:val="22"/>
          <w:lang w:eastAsia="en-US" w:bidi="ar-SA"/>
        </w:rPr>
      </w:pPr>
      <w:r w:rsidRPr="00875B1D">
        <w:rPr>
          <w:rFonts w:ascii="Times New Roman" w:eastAsia="Times New Roman" w:hAnsi="Times New Roman" w:cs="Times New Roman"/>
          <w:i/>
          <w:color w:val="auto"/>
          <w:sz w:val="22"/>
          <w:szCs w:val="22"/>
          <w:lang w:eastAsia="en-US" w:bidi="ar-SA"/>
        </w:rPr>
        <w:t>Немає</w:t>
      </w:r>
    </w:p>
    <w:p w:rsidR="00ED4892" w:rsidRDefault="00ED4892" w:rsidP="00ED4892">
      <w:pPr>
        <w:pStyle w:val="60"/>
        <w:shd w:val="clear" w:color="auto" w:fill="auto"/>
        <w:tabs>
          <w:tab w:val="left" w:pos="1058"/>
        </w:tabs>
        <w:spacing w:before="0" w:after="0" w:line="254" w:lineRule="exact"/>
        <w:ind w:firstLine="760"/>
        <w:rPr>
          <w:sz w:val="24"/>
          <w:szCs w:val="24"/>
        </w:rPr>
      </w:pPr>
      <w:r w:rsidRPr="001A675C">
        <w:rPr>
          <w:rStyle w:val="612pt0"/>
        </w:rPr>
        <w:t>б)</w:t>
      </w:r>
      <w:r w:rsidRPr="001A675C">
        <w:rPr>
          <w:rStyle w:val="612pt0"/>
        </w:rPr>
        <w:tab/>
        <w:t xml:space="preserve">найважливіші наукові результати, отримані в результаті виконання перехідних науково-дослідних робіт </w:t>
      </w:r>
      <w:r w:rsidRPr="001A675C">
        <w:rPr>
          <w:sz w:val="24"/>
          <w:szCs w:val="24"/>
        </w:rPr>
        <w:t>(</w:t>
      </w:r>
      <w:proofErr w:type="spellStart"/>
      <w:r w:rsidRPr="001A675C">
        <w:rPr>
          <w:sz w:val="24"/>
          <w:szCs w:val="24"/>
        </w:rPr>
        <w:t>зазначити</w:t>
      </w:r>
      <w:proofErr w:type="spellEnd"/>
      <w:r w:rsidRPr="001A675C">
        <w:rPr>
          <w:sz w:val="24"/>
          <w:szCs w:val="24"/>
        </w:rPr>
        <w:t xml:space="preserve"> </w:t>
      </w:r>
      <w:proofErr w:type="spellStart"/>
      <w:r w:rsidRPr="001A675C">
        <w:rPr>
          <w:sz w:val="24"/>
          <w:szCs w:val="24"/>
        </w:rPr>
        <w:t>назву</w:t>
      </w:r>
      <w:proofErr w:type="spellEnd"/>
      <w:r w:rsidRPr="001A675C">
        <w:rPr>
          <w:sz w:val="24"/>
          <w:szCs w:val="24"/>
        </w:rPr>
        <w:t xml:space="preserve"> </w:t>
      </w:r>
      <w:proofErr w:type="spellStart"/>
      <w:r w:rsidRPr="001A675C">
        <w:rPr>
          <w:sz w:val="24"/>
          <w:szCs w:val="24"/>
        </w:rPr>
        <w:t>роботи</w:t>
      </w:r>
      <w:proofErr w:type="spellEnd"/>
      <w:r w:rsidRPr="001A675C">
        <w:rPr>
          <w:sz w:val="24"/>
          <w:szCs w:val="24"/>
        </w:rPr>
        <w:t xml:space="preserve">, </w:t>
      </w:r>
      <w:proofErr w:type="spellStart"/>
      <w:r w:rsidRPr="001A675C">
        <w:rPr>
          <w:sz w:val="24"/>
          <w:szCs w:val="24"/>
        </w:rPr>
        <w:t>наукового</w:t>
      </w:r>
      <w:proofErr w:type="spellEnd"/>
      <w:r w:rsidRPr="001A675C">
        <w:rPr>
          <w:sz w:val="24"/>
          <w:szCs w:val="24"/>
        </w:rPr>
        <w:t xml:space="preserve"> </w:t>
      </w:r>
      <w:proofErr w:type="spellStart"/>
      <w:r w:rsidRPr="001A675C">
        <w:rPr>
          <w:sz w:val="24"/>
          <w:szCs w:val="24"/>
        </w:rPr>
        <w:t>керівника</w:t>
      </w:r>
      <w:proofErr w:type="spellEnd"/>
      <w:r w:rsidRPr="001A675C">
        <w:rPr>
          <w:sz w:val="24"/>
          <w:szCs w:val="24"/>
        </w:rPr>
        <w:t xml:space="preserve">, </w:t>
      </w:r>
      <w:proofErr w:type="spellStart"/>
      <w:r w:rsidRPr="001A675C">
        <w:rPr>
          <w:sz w:val="24"/>
          <w:szCs w:val="24"/>
        </w:rPr>
        <w:t>обсяг</w:t>
      </w:r>
      <w:proofErr w:type="spellEnd"/>
      <w:r w:rsidRPr="001A675C">
        <w:rPr>
          <w:sz w:val="24"/>
          <w:szCs w:val="24"/>
        </w:rPr>
        <w:t xml:space="preserve"> </w:t>
      </w:r>
      <w:proofErr w:type="spellStart"/>
      <w:r w:rsidRPr="001A675C">
        <w:rPr>
          <w:sz w:val="24"/>
          <w:szCs w:val="24"/>
        </w:rPr>
        <w:t>фінансування</w:t>
      </w:r>
      <w:proofErr w:type="spellEnd"/>
      <w:r w:rsidRPr="001A675C">
        <w:rPr>
          <w:sz w:val="24"/>
          <w:szCs w:val="24"/>
        </w:rPr>
        <w:t xml:space="preserve"> за </w:t>
      </w:r>
      <w:proofErr w:type="spellStart"/>
      <w:r w:rsidRPr="001A675C">
        <w:rPr>
          <w:sz w:val="24"/>
          <w:szCs w:val="24"/>
        </w:rPr>
        <w:t>повний</w:t>
      </w:r>
      <w:proofErr w:type="spellEnd"/>
      <w:r w:rsidRPr="001A675C">
        <w:rPr>
          <w:sz w:val="24"/>
          <w:szCs w:val="24"/>
        </w:rPr>
        <w:t xml:space="preserve"> </w:t>
      </w:r>
      <w:proofErr w:type="spellStart"/>
      <w:r w:rsidRPr="001A675C">
        <w:rPr>
          <w:sz w:val="24"/>
          <w:szCs w:val="24"/>
        </w:rPr>
        <w:t>період</w:t>
      </w:r>
      <w:proofErr w:type="spellEnd"/>
      <w:r w:rsidRPr="001A675C">
        <w:rPr>
          <w:sz w:val="24"/>
          <w:szCs w:val="24"/>
        </w:rPr>
        <w:t xml:space="preserve">, </w:t>
      </w:r>
      <w:proofErr w:type="spellStart"/>
      <w:r w:rsidRPr="001A675C">
        <w:rPr>
          <w:sz w:val="24"/>
          <w:szCs w:val="24"/>
        </w:rPr>
        <w:t>зокрема</w:t>
      </w:r>
      <w:proofErr w:type="spellEnd"/>
      <w:r w:rsidRPr="001A675C">
        <w:rPr>
          <w:sz w:val="24"/>
          <w:szCs w:val="24"/>
        </w:rPr>
        <w:t xml:space="preserve"> на 2019 </w:t>
      </w:r>
      <w:proofErr w:type="spellStart"/>
      <w:r w:rsidRPr="001A675C">
        <w:rPr>
          <w:sz w:val="24"/>
          <w:szCs w:val="24"/>
        </w:rPr>
        <w:t>рік</w:t>
      </w:r>
      <w:proofErr w:type="spellEnd"/>
      <w:r w:rsidRPr="001A675C">
        <w:rPr>
          <w:sz w:val="24"/>
          <w:szCs w:val="24"/>
        </w:rPr>
        <w:t xml:space="preserve">; коротко </w:t>
      </w:r>
      <w:proofErr w:type="spellStart"/>
      <w:r w:rsidRPr="001A675C">
        <w:rPr>
          <w:sz w:val="24"/>
          <w:szCs w:val="24"/>
        </w:rPr>
        <w:t>описати</w:t>
      </w:r>
      <w:proofErr w:type="spellEnd"/>
      <w:r w:rsidRPr="001A675C">
        <w:rPr>
          <w:sz w:val="24"/>
          <w:szCs w:val="24"/>
        </w:rPr>
        <w:t xml:space="preserve"> </w:t>
      </w:r>
      <w:proofErr w:type="spellStart"/>
      <w:r w:rsidRPr="001A675C">
        <w:rPr>
          <w:sz w:val="24"/>
          <w:szCs w:val="24"/>
        </w:rPr>
        <w:t>одержаний</w:t>
      </w:r>
      <w:proofErr w:type="spellEnd"/>
      <w:r w:rsidRPr="001A675C">
        <w:rPr>
          <w:sz w:val="24"/>
          <w:szCs w:val="24"/>
        </w:rPr>
        <w:t xml:space="preserve"> </w:t>
      </w:r>
      <w:proofErr w:type="spellStart"/>
      <w:r w:rsidRPr="001A675C">
        <w:rPr>
          <w:sz w:val="24"/>
          <w:szCs w:val="24"/>
        </w:rPr>
        <w:t>науковий</w:t>
      </w:r>
      <w:proofErr w:type="spellEnd"/>
      <w:r w:rsidRPr="001A675C">
        <w:rPr>
          <w:sz w:val="24"/>
          <w:szCs w:val="24"/>
        </w:rPr>
        <w:t xml:space="preserve"> результат, </w:t>
      </w:r>
      <w:proofErr w:type="spellStart"/>
      <w:r w:rsidRPr="001A675C">
        <w:rPr>
          <w:sz w:val="24"/>
          <w:szCs w:val="24"/>
        </w:rPr>
        <w:t>його</w:t>
      </w:r>
      <w:proofErr w:type="spellEnd"/>
      <w:r w:rsidRPr="001A675C">
        <w:rPr>
          <w:sz w:val="24"/>
          <w:szCs w:val="24"/>
        </w:rPr>
        <w:t xml:space="preserve"> новизну, </w:t>
      </w:r>
      <w:proofErr w:type="spellStart"/>
      <w:r w:rsidRPr="001A675C">
        <w:rPr>
          <w:sz w:val="24"/>
          <w:szCs w:val="24"/>
        </w:rPr>
        <w:t>науковий</w:t>
      </w:r>
      <w:proofErr w:type="spellEnd"/>
      <w:r w:rsidRPr="001A675C">
        <w:rPr>
          <w:sz w:val="24"/>
          <w:szCs w:val="24"/>
        </w:rPr>
        <w:t xml:space="preserve"> </w:t>
      </w:r>
      <w:proofErr w:type="spellStart"/>
      <w:r w:rsidRPr="001A675C">
        <w:rPr>
          <w:sz w:val="24"/>
          <w:szCs w:val="24"/>
        </w:rPr>
        <w:t>рівень</w:t>
      </w:r>
      <w:proofErr w:type="spellEnd"/>
      <w:r w:rsidRPr="001A675C">
        <w:rPr>
          <w:sz w:val="24"/>
          <w:szCs w:val="24"/>
        </w:rPr>
        <w:t xml:space="preserve">, </w:t>
      </w:r>
      <w:proofErr w:type="spellStart"/>
      <w:r w:rsidRPr="001A675C">
        <w:rPr>
          <w:sz w:val="24"/>
          <w:szCs w:val="24"/>
        </w:rPr>
        <w:t>значимість</w:t>
      </w:r>
      <w:proofErr w:type="spellEnd"/>
      <w:r w:rsidRPr="001A675C">
        <w:rPr>
          <w:sz w:val="24"/>
          <w:szCs w:val="24"/>
        </w:rPr>
        <w:t xml:space="preserve"> та </w:t>
      </w:r>
      <w:proofErr w:type="spellStart"/>
      <w:r w:rsidRPr="001A675C">
        <w:rPr>
          <w:sz w:val="24"/>
          <w:szCs w:val="24"/>
        </w:rPr>
        <w:t>практичн</w:t>
      </w:r>
      <w:r>
        <w:rPr>
          <w:sz w:val="24"/>
          <w:szCs w:val="24"/>
        </w:rPr>
        <w:t>е</w:t>
      </w:r>
      <w:proofErr w:type="spellEnd"/>
      <w:r>
        <w:rPr>
          <w:sz w:val="24"/>
          <w:szCs w:val="24"/>
        </w:rPr>
        <w:t xml:space="preserve"> </w:t>
      </w:r>
      <w:proofErr w:type="spellStart"/>
      <w:r>
        <w:rPr>
          <w:sz w:val="24"/>
          <w:szCs w:val="24"/>
        </w:rPr>
        <w:t>застосування</w:t>
      </w:r>
      <w:proofErr w:type="spellEnd"/>
      <w:r>
        <w:rPr>
          <w:sz w:val="24"/>
          <w:szCs w:val="24"/>
        </w:rPr>
        <w:t>).</w:t>
      </w:r>
    </w:p>
    <w:p w:rsidR="00ED4892" w:rsidRPr="00025610" w:rsidRDefault="00ED4892" w:rsidP="00ED4892">
      <w:pPr>
        <w:ind w:firstLine="709"/>
        <w:jc w:val="both"/>
        <w:rPr>
          <w:rFonts w:ascii="Times New Roman" w:eastAsia="Times New Roman" w:hAnsi="Times New Roman" w:cs="Times New Roman"/>
          <w:color w:val="auto"/>
          <w:lang w:eastAsia="ru-RU" w:bidi="ar-SA"/>
        </w:rPr>
      </w:pPr>
      <w:r w:rsidRPr="00025610">
        <w:rPr>
          <w:rFonts w:ascii="Times New Roman" w:eastAsia="Times New Roman" w:hAnsi="Times New Roman" w:cs="Times New Roman"/>
          <w:b/>
          <w:color w:val="auto"/>
          <w:lang w:eastAsia="ru-RU" w:bidi="ar-SA"/>
        </w:rPr>
        <w:t>Назва роботи:</w:t>
      </w:r>
      <w:r w:rsidRPr="00025610">
        <w:rPr>
          <w:rFonts w:ascii="Times New Roman" w:eastAsia="Times New Roman" w:hAnsi="Times New Roman" w:cs="Times New Roman"/>
          <w:color w:val="auto"/>
          <w:lang w:eastAsia="ru-RU" w:bidi="ar-SA"/>
        </w:rPr>
        <w:t xml:space="preserve"> </w:t>
      </w:r>
      <w:r w:rsidRPr="00025610">
        <w:rPr>
          <w:rFonts w:ascii="Times New Roman" w:eastAsia="Times New Roman" w:hAnsi="Times New Roman" w:cs="Times New Roman"/>
          <w:color w:val="auto"/>
          <w:szCs w:val="20"/>
          <w:lang w:eastAsia="ru-RU" w:bidi="ar-SA"/>
        </w:rPr>
        <w:t>«Фольклористичні дослідження хорового виконавства та народного танцю Центральної України»</w:t>
      </w:r>
      <w:r w:rsidRPr="004F19C4">
        <w:rPr>
          <w:rFonts w:ascii="Times New Roman" w:eastAsia="Times New Roman" w:hAnsi="Times New Roman" w:cs="Times New Roman"/>
          <w:color w:val="auto"/>
          <w:szCs w:val="20"/>
          <w:lang w:eastAsia="ru-RU" w:bidi="ar-SA"/>
        </w:rPr>
        <w:t xml:space="preserve"> (17.03.19.0133/0119U002192)</w:t>
      </w:r>
    </w:p>
    <w:p w:rsidR="00ED4892" w:rsidRPr="00025610" w:rsidRDefault="00ED4892" w:rsidP="00ED4892">
      <w:pPr>
        <w:ind w:firstLine="708"/>
        <w:jc w:val="both"/>
        <w:rPr>
          <w:rFonts w:ascii="Times New Roman" w:eastAsia="Times New Roman" w:hAnsi="Times New Roman" w:cs="Times New Roman"/>
          <w:color w:val="auto"/>
          <w:lang w:eastAsia="ru-RU" w:bidi="ar-SA"/>
        </w:rPr>
      </w:pPr>
      <w:r w:rsidRPr="00025610">
        <w:rPr>
          <w:rFonts w:ascii="Times New Roman" w:eastAsia="Times New Roman" w:hAnsi="Times New Roman" w:cs="Times New Roman"/>
          <w:b/>
          <w:color w:val="auto"/>
          <w:lang w:eastAsia="ru-RU" w:bidi="ar-SA"/>
        </w:rPr>
        <w:t xml:space="preserve">Період виконання: </w:t>
      </w:r>
      <w:r w:rsidRPr="00977929">
        <w:rPr>
          <w:rFonts w:ascii="Times New Roman" w:eastAsia="Times New Roman" w:hAnsi="Times New Roman" w:cs="Times New Roman"/>
          <w:color w:val="auto"/>
          <w:lang w:eastAsia="ru-RU" w:bidi="ar-SA"/>
        </w:rPr>
        <w:t>01.</w:t>
      </w:r>
      <w:r>
        <w:rPr>
          <w:rFonts w:ascii="Times New Roman" w:eastAsia="Times New Roman" w:hAnsi="Times New Roman" w:cs="Times New Roman"/>
          <w:color w:val="auto"/>
          <w:lang w:eastAsia="ru-RU" w:bidi="ar-SA"/>
        </w:rPr>
        <w:t>01.19</w:t>
      </w:r>
      <w:r w:rsidRPr="00025610">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31.12</w:t>
      </w:r>
      <w:r w:rsidRPr="00025610">
        <w:rPr>
          <w:rFonts w:ascii="Times New Roman" w:eastAsia="Times New Roman" w:hAnsi="Times New Roman" w:cs="Times New Roman"/>
          <w:color w:val="auto"/>
          <w:lang w:eastAsia="ru-RU" w:bidi="ar-SA"/>
        </w:rPr>
        <w:t>.</w:t>
      </w:r>
      <w:r>
        <w:rPr>
          <w:rFonts w:ascii="Times New Roman" w:eastAsia="Times New Roman" w:hAnsi="Times New Roman" w:cs="Times New Roman"/>
          <w:color w:val="auto"/>
          <w:lang w:eastAsia="ru-RU" w:bidi="ar-SA"/>
        </w:rPr>
        <w:t>21</w:t>
      </w:r>
      <w:r w:rsidRPr="00025610">
        <w:rPr>
          <w:rFonts w:ascii="Times New Roman" w:eastAsia="Times New Roman" w:hAnsi="Times New Roman" w:cs="Times New Roman"/>
          <w:color w:val="auto"/>
          <w:lang w:eastAsia="ru-RU" w:bidi="ar-SA"/>
        </w:rPr>
        <w:t> рр.</w:t>
      </w:r>
    </w:p>
    <w:p w:rsidR="00ED4892" w:rsidRPr="00025610" w:rsidRDefault="00ED4892" w:rsidP="00ED4892">
      <w:pPr>
        <w:ind w:firstLine="709"/>
        <w:jc w:val="both"/>
        <w:rPr>
          <w:rFonts w:ascii="Times New Roman" w:eastAsia="Times New Roman" w:hAnsi="Times New Roman" w:cs="Times New Roman"/>
          <w:color w:val="auto"/>
          <w:lang w:eastAsia="ru-RU" w:bidi="ar-SA"/>
        </w:rPr>
      </w:pPr>
      <w:r w:rsidRPr="00025610">
        <w:rPr>
          <w:rFonts w:ascii="Times New Roman" w:eastAsia="Times New Roman" w:hAnsi="Times New Roman" w:cs="Times New Roman"/>
          <w:b/>
          <w:color w:val="auto"/>
          <w:lang w:eastAsia="ru-RU" w:bidi="ar-SA"/>
        </w:rPr>
        <w:t>Науковий керівник:</w:t>
      </w:r>
      <w:r w:rsidRPr="00025610">
        <w:rPr>
          <w:rFonts w:ascii="Times New Roman" w:eastAsia="Times New Roman" w:hAnsi="Times New Roman" w:cs="Times New Roman"/>
          <w:color w:val="auto"/>
          <w:lang w:eastAsia="ru-RU" w:bidi="ar-SA"/>
        </w:rPr>
        <w:t xml:space="preserve"> </w:t>
      </w:r>
      <w:proofErr w:type="spellStart"/>
      <w:r>
        <w:rPr>
          <w:rFonts w:ascii="Times New Roman" w:eastAsia="Times New Roman" w:hAnsi="Times New Roman" w:cs="Times New Roman"/>
          <w:color w:val="auto"/>
          <w:lang w:eastAsia="ru-RU" w:bidi="ar-SA"/>
        </w:rPr>
        <w:t>канд</w:t>
      </w:r>
      <w:proofErr w:type="spellEnd"/>
      <w:r>
        <w:rPr>
          <w:rFonts w:ascii="Times New Roman" w:eastAsia="Times New Roman" w:hAnsi="Times New Roman" w:cs="Times New Roman"/>
          <w:color w:val="auto"/>
          <w:lang w:eastAsia="ru-RU" w:bidi="ar-SA"/>
        </w:rPr>
        <w:t>.</w:t>
      </w:r>
      <w:r w:rsidRPr="00025610">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мистецтвознавства</w:t>
      </w:r>
      <w:r w:rsidRPr="00025610">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доц</w:t>
      </w:r>
      <w:r w:rsidRPr="00025610">
        <w:rPr>
          <w:rFonts w:ascii="Times New Roman" w:eastAsia="Times New Roman" w:hAnsi="Times New Roman" w:cs="Times New Roman"/>
          <w:color w:val="auto"/>
          <w:lang w:eastAsia="ru-RU" w:bidi="ar-SA"/>
        </w:rPr>
        <w:t xml:space="preserve">. </w:t>
      </w:r>
      <w:proofErr w:type="spellStart"/>
      <w:r>
        <w:rPr>
          <w:rFonts w:ascii="Times New Roman" w:eastAsia="Times New Roman" w:hAnsi="Times New Roman" w:cs="Times New Roman"/>
          <w:color w:val="auto"/>
          <w:lang w:eastAsia="ru-RU" w:bidi="ar-SA"/>
        </w:rPr>
        <w:t>Пижʼянова</w:t>
      </w:r>
      <w:proofErr w:type="spellEnd"/>
      <w:r w:rsidRPr="00025610">
        <w:rPr>
          <w:rFonts w:ascii="Times New Roman" w:eastAsia="Times New Roman" w:hAnsi="Times New Roman" w:cs="Times New Roman"/>
          <w:color w:val="auto"/>
          <w:lang w:eastAsia="ru-RU" w:bidi="ar-SA"/>
        </w:rPr>
        <w:t> Н. </w:t>
      </w:r>
      <w:r>
        <w:rPr>
          <w:rFonts w:ascii="Times New Roman" w:eastAsia="Times New Roman" w:hAnsi="Times New Roman" w:cs="Times New Roman"/>
          <w:color w:val="auto"/>
          <w:lang w:eastAsia="ru-RU" w:bidi="ar-SA"/>
        </w:rPr>
        <w:t>В</w:t>
      </w:r>
      <w:r w:rsidRPr="00025610">
        <w:rPr>
          <w:rFonts w:ascii="Times New Roman" w:eastAsia="Times New Roman" w:hAnsi="Times New Roman" w:cs="Times New Roman"/>
          <w:color w:val="auto"/>
          <w:lang w:eastAsia="ru-RU" w:bidi="ar-SA"/>
        </w:rPr>
        <w:t>.</w:t>
      </w:r>
    </w:p>
    <w:p w:rsidR="00ED4892" w:rsidRPr="00025610" w:rsidRDefault="00ED4892" w:rsidP="00ED4892">
      <w:pPr>
        <w:ind w:firstLine="709"/>
        <w:jc w:val="both"/>
        <w:rPr>
          <w:rFonts w:ascii="Times New Roman" w:eastAsia="Times New Roman" w:hAnsi="Times New Roman" w:cs="Times New Roman"/>
          <w:color w:val="auto"/>
          <w:lang w:eastAsia="ru-RU" w:bidi="ar-SA"/>
        </w:rPr>
      </w:pPr>
      <w:r w:rsidRPr="00025610">
        <w:rPr>
          <w:rFonts w:ascii="Times New Roman" w:eastAsia="Times New Roman" w:hAnsi="Times New Roman" w:cs="Times New Roman"/>
          <w:b/>
          <w:color w:val="auto"/>
          <w:lang w:eastAsia="ru-RU" w:bidi="ar-SA"/>
        </w:rPr>
        <w:t>Фактичний обсяг фінансування:</w:t>
      </w:r>
      <w:r w:rsidRPr="00025610">
        <w:rPr>
          <w:rFonts w:ascii="Times New Roman" w:eastAsia="Times New Roman" w:hAnsi="Times New Roman" w:cs="Times New Roman"/>
          <w:color w:val="auto"/>
          <w:lang w:eastAsia="ru-RU" w:bidi="ar-SA"/>
        </w:rPr>
        <w:t xml:space="preserve"> </w:t>
      </w:r>
      <w:r w:rsidRPr="000B32EA">
        <w:rPr>
          <w:rFonts w:ascii="Times New Roman" w:eastAsia="Times New Roman" w:hAnsi="Times New Roman" w:cs="Times New Roman"/>
          <w:color w:val="auto"/>
          <w:lang w:eastAsia="ru-RU" w:bidi="ar-SA"/>
        </w:rPr>
        <w:t>1110,030</w:t>
      </w:r>
      <w:r w:rsidRPr="00025610">
        <w:rPr>
          <w:rFonts w:ascii="Times New Roman" w:eastAsia="Times New Roman" w:hAnsi="Times New Roman" w:cs="Times New Roman"/>
          <w:color w:val="auto"/>
          <w:lang w:eastAsia="ru-RU" w:bidi="ar-SA"/>
        </w:rPr>
        <w:t xml:space="preserve"> тис. грн.</w:t>
      </w:r>
    </w:p>
    <w:p w:rsidR="00ED4892" w:rsidRDefault="00ED4892" w:rsidP="00ED4892">
      <w:pPr>
        <w:widowControl/>
        <w:ind w:firstLine="708"/>
        <w:jc w:val="both"/>
        <w:rPr>
          <w:rFonts w:ascii="Times New Roman" w:eastAsia="Times New Roman" w:hAnsi="Times New Roman" w:cs="Times New Roman"/>
          <w:color w:val="auto"/>
          <w:lang w:eastAsia="ru-RU" w:bidi="ar-SA"/>
        </w:rPr>
      </w:pPr>
      <w:r w:rsidRPr="0061376E">
        <w:rPr>
          <w:rFonts w:ascii="Times New Roman" w:eastAsia="Times New Roman" w:hAnsi="Times New Roman" w:cs="Times New Roman"/>
          <w:color w:val="auto"/>
          <w:lang w:eastAsia="ru-RU" w:bidi="ar-SA"/>
        </w:rPr>
        <w:t xml:space="preserve">Проектом передбачено проведення фольклористичних досліджень хорового виконавства та народного танцю Центральної України. </w:t>
      </w:r>
    </w:p>
    <w:p w:rsidR="00ED4892" w:rsidRPr="00AA5F41" w:rsidRDefault="00ED4892" w:rsidP="00ED4892">
      <w:pPr>
        <w:widowControl/>
        <w:ind w:firstLine="708"/>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За звітній період учасниками НДР у</w:t>
      </w:r>
      <w:r w:rsidRPr="0061376E">
        <w:rPr>
          <w:rFonts w:ascii="Times New Roman" w:eastAsia="Times New Roman" w:hAnsi="Times New Roman" w:cs="Times New Roman"/>
          <w:color w:val="auto"/>
          <w:lang w:eastAsia="ru-RU" w:bidi="ar-SA"/>
        </w:rPr>
        <w:t>загальнено результати наукових розвідок вчених, що займалися дослідженням фольклору в Центральній Україні</w:t>
      </w:r>
      <w:r>
        <w:rPr>
          <w:rFonts w:ascii="Times New Roman" w:eastAsia="Times New Roman" w:hAnsi="Times New Roman" w:cs="Times New Roman"/>
          <w:color w:val="auto"/>
          <w:lang w:eastAsia="ru-RU" w:bidi="ar-SA"/>
        </w:rPr>
        <w:t>;</w:t>
      </w:r>
      <w:r w:rsidRPr="0061376E">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в</w:t>
      </w:r>
      <w:r w:rsidRPr="00224C7E">
        <w:rPr>
          <w:rFonts w:ascii="Times New Roman" w:eastAsia="Times New Roman" w:hAnsi="Times New Roman" w:cs="Times New Roman"/>
          <w:color w:val="auto"/>
          <w:lang w:eastAsia="ru-RU" w:bidi="ar-SA"/>
        </w:rPr>
        <w:t xml:space="preserve">изначено роль організаторів професіоналізації аматорського хорового та хореографічного мистецтва у культурному </w:t>
      </w:r>
      <w:r w:rsidRPr="00224C7E">
        <w:rPr>
          <w:rFonts w:ascii="Times New Roman" w:eastAsia="Times New Roman" w:hAnsi="Times New Roman" w:cs="Times New Roman"/>
          <w:color w:val="auto"/>
          <w:lang w:eastAsia="ru-RU" w:bidi="ar-SA"/>
        </w:rPr>
        <w:lastRenderedPageBreak/>
        <w:t>розвитку України</w:t>
      </w:r>
      <w:r>
        <w:rPr>
          <w:rFonts w:ascii="Times New Roman" w:eastAsia="Times New Roman" w:hAnsi="Times New Roman" w:cs="Times New Roman"/>
          <w:color w:val="auto"/>
          <w:lang w:eastAsia="ru-RU" w:bidi="ar-SA"/>
        </w:rPr>
        <w:t>;</w:t>
      </w:r>
      <w:r w:rsidRPr="00224C7E">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д</w:t>
      </w:r>
      <w:r w:rsidRPr="00224C7E">
        <w:rPr>
          <w:rFonts w:ascii="Times New Roman" w:eastAsia="Times New Roman" w:hAnsi="Times New Roman" w:cs="Times New Roman"/>
          <w:color w:val="auto"/>
          <w:lang w:eastAsia="ru-RU" w:bidi="ar-SA"/>
        </w:rPr>
        <w:t>осліджено вплив музичної освіти в регіоні на процес формування специфіки народнопісенного виконавства.</w:t>
      </w:r>
      <w:r>
        <w:rPr>
          <w:rFonts w:ascii="Times New Roman" w:eastAsia="Times New Roman" w:hAnsi="Times New Roman" w:cs="Times New Roman"/>
          <w:color w:val="auto"/>
          <w:lang w:eastAsia="ru-RU" w:bidi="ar-SA"/>
        </w:rPr>
        <w:t xml:space="preserve"> Також здійснено </w:t>
      </w:r>
      <w:proofErr w:type="spellStart"/>
      <w:r w:rsidRPr="00AA5F41">
        <w:rPr>
          <w:rFonts w:ascii="Times New Roman" w:eastAsia="Times New Roman" w:hAnsi="Times New Roman" w:cs="Times New Roman"/>
          <w:color w:val="auto"/>
          <w:lang w:eastAsia="ru-RU" w:bidi="ar-SA"/>
        </w:rPr>
        <w:t>наратив</w:t>
      </w:r>
      <w:proofErr w:type="spellEnd"/>
      <w:r w:rsidRPr="00AA5F41">
        <w:rPr>
          <w:rFonts w:ascii="Times New Roman" w:eastAsia="Times New Roman" w:hAnsi="Times New Roman" w:cs="Times New Roman"/>
          <w:color w:val="auto"/>
          <w:lang w:eastAsia="ru-RU" w:bidi="ar-SA"/>
        </w:rPr>
        <w:t xml:space="preserve"> фольклористичних досліджень народного танцю центральної України;</w:t>
      </w:r>
      <w:r>
        <w:rPr>
          <w:rFonts w:ascii="Times New Roman" w:eastAsia="Times New Roman" w:hAnsi="Times New Roman" w:cs="Times New Roman"/>
          <w:color w:val="auto"/>
          <w:lang w:eastAsia="ru-RU" w:bidi="ar-SA"/>
        </w:rPr>
        <w:t xml:space="preserve"> </w:t>
      </w:r>
      <w:r w:rsidRPr="00AA5F41">
        <w:rPr>
          <w:rFonts w:ascii="Times New Roman" w:eastAsia="Times New Roman" w:hAnsi="Times New Roman" w:cs="Times New Roman"/>
          <w:color w:val="auto"/>
          <w:lang w:eastAsia="ru-RU" w:bidi="ar-SA"/>
        </w:rPr>
        <w:t>досліджено художню інтерпретацію фольклорного танцю; музей історії українського хореографічного мистецтва як осередок кумуляції танцювального фольклору; проблематику та методологію хореографічного фольклору України</w:t>
      </w:r>
      <w:r>
        <w:rPr>
          <w:rFonts w:ascii="Times New Roman" w:eastAsia="Times New Roman" w:hAnsi="Times New Roman" w:cs="Times New Roman"/>
          <w:color w:val="auto"/>
          <w:lang w:eastAsia="ru-RU" w:bidi="ar-SA"/>
        </w:rPr>
        <w:t xml:space="preserve"> </w:t>
      </w:r>
      <w:r w:rsidRPr="00AA5F41">
        <w:rPr>
          <w:rFonts w:ascii="Times New Roman" w:eastAsia="Times New Roman" w:hAnsi="Times New Roman" w:cs="Times New Roman"/>
          <w:color w:val="auto"/>
          <w:lang w:eastAsia="ru-RU" w:bidi="ar-SA"/>
        </w:rPr>
        <w:t>та ін.</w:t>
      </w:r>
      <w:r>
        <w:rPr>
          <w:rFonts w:ascii="Times New Roman" w:eastAsia="Times New Roman" w:hAnsi="Times New Roman" w:cs="Times New Roman"/>
          <w:color w:val="auto"/>
          <w:lang w:eastAsia="ru-RU" w:bidi="ar-SA"/>
        </w:rPr>
        <w:t xml:space="preserve"> </w:t>
      </w:r>
      <w:r w:rsidRPr="00AA5F41">
        <w:rPr>
          <w:rFonts w:ascii="Times New Roman" w:eastAsia="Times New Roman" w:hAnsi="Times New Roman" w:cs="Times New Roman"/>
          <w:color w:val="auto"/>
          <w:lang w:eastAsia="ru-RU" w:bidi="ar-SA"/>
        </w:rPr>
        <w:t xml:space="preserve">Опрацювання матеріалів фольклорних експедицій дозволило опрацювати первинні джерела фольклорної спадщини. За їх результатами записано 12 одиниць народних пісень Центральної України. </w:t>
      </w:r>
      <w:r w:rsidR="00692D49">
        <w:rPr>
          <w:rFonts w:ascii="Times New Roman" w:eastAsia="Times New Roman" w:hAnsi="Times New Roman" w:cs="Times New Roman"/>
          <w:color w:val="auto"/>
          <w:lang w:eastAsia="ru-RU" w:bidi="ar-SA"/>
        </w:rPr>
        <w:t>За результатами</w:t>
      </w:r>
      <w:r w:rsidRPr="00AA5F41">
        <w:rPr>
          <w:rFonts w:ascii="Times New Roman" w:eastAsia="Times New Roman" w:hAnsi="Times New Roman" w:cs="Times New Roman"/>
          <w:color w:val="auto"/>
          <w:lang w:eastAsia="ru-RU" w:bidi="ar-SA"/>
        </w:rPr>
        <w:t xml:space="preserve"> НДР оновлен</w:t>
      </w:r>
      <w:r w:rsidR="00692D49">
        <w:rPr>
          <w:rFonts w:ascii="Times New Roman" w:eastAsia="Times New Roman" w:hAnsi="Times New Roman" w:cs="Times New Roman"/>
          <w:color w:val="auto"/>
          <w:lang w:eastAsia="ru-RU" w:bidi="ar-SA"/>
        </w:rPr>
        <w:t>о</w:t>
      </w:r>
      <w:r w:rsidRPr="00AA5F41">
        <w:rPr>
          <w:rFonts w:ascii="Times New Roman" w:eastAsia="Times New Roman" w:hAnsi="Times New Roman" w:cs="Times New Roman"/>
          <w:color w:val="auto"/>
          <w:lang w:eastAsia="ru-RU" w:bidi="ar-SA"/>
        </w:rPr>
        <w:t xml:space="preserve"> </w:t>
      </w:r>
      <w:r w:rsidR="00692D49">
        <w:rPr>
          <w:rFonts w:ascii="Times New Roman" w:eastAsia="Times New Roman" w:hAnsi="Times New Roman" w:cs="Times New Roman"/>
          <w:color w:val="auto"/>
          <w:lang w:eastAsia="ru-RU" w:bidi="ar-SA"/>
        </w:rPr>
        <w:t xml:space="preserve">зміст </w:t>
      </w:r>
      <w:r w:rsidRPr="00AA5F41">
        <w:rPr>
          <w:rFonts w:ascii="Times New Roman" w:eastAsia="Times New Roman" w:hAnsi="Times New Roman" w:cs="Times New Roman"/>
          <w:color w:val="auto"/>
          <w:lang w:eastAsia="ru-RU" w:bidi="ar-SA"/>
        </w:rPr>
        <w:t>навчального курсу «Історія української музики».</w:t>
      </w:r>
      <w:r w:rsidR="00692D49">
        <w:rPr>
          <w:rFonts w:ascii="Times New Roman" w:eastAsia="Times New Roman" w:hAnsi="Times New Roman" w:cs="Times New Roman"/>
          <w:color w:val="auto"/>
          <w:lang w:eastAsia="ru-RU" w:bidi="ar-SA"/>
        </w:rPr>
        <w:t xml:space="preserve"> </w:t>
      </w:r>
      <w:r w:rsidRPr="00AA5F41">
        <w:rPr>
          <w:rFonts w:ascii="Times New Roman" w:eastAsia="Times New Roman" w:hAnsi="Times New Roman" w:cs="Times New Roman"/>
          <w:color w:val="auto"/>
          <w:lang w:eastAsia="ru-RU" w:bidi="ar-SA"/>
        </w:rPr>
        <w:t>Матеріали досліджень використані</w:t>
      </w:r>
      <w:r>
        <w:rPr>
          <w:rFonts w:ascii="Times New Roman" w:eastAsia="Times New Roman" w:hAnsi="Times New Roman" w:cs="Times New Roman"/>
          <w:color w:val="auto"/>
          <w:lang w:eastAsia="ru-RU" w:bidi="ar-SA"/>
        </w:rPr>
        <w:t xml:space="preserve"> </w:t>
      </w:r>
      <w:r w:rsidR="00692D49">
        <w:rPr>
          <w:rFonts w:ascii="Times New Roman" w:eastAsia="Times New Roman" w:hAnsi="Times New Roman" w:cs="Times New Roman"/>
          <w:color w:val="auto"/>
          <w:lang w:eastAsia="ru-RU" w:bidi="ar-SA"/>
        </w:rPr>
        <w:t xml:space="preserve">під час реалізації </w:t>
      </w:r>
      <w:proofErr w:type="spellStart"/>
      <w:r w:rsidR="00692D49">
        <w:rPr>
          <w:rFonts w:ascii="Times New Roman" w:eastAsia="Times New Roman" w:hAnsi="Times New Roman" w:cs="Times New Roman"/>
          <w:color w:val="auto"/>
          <w:lang w:eastAsia="ru-RU" w:bidi="ar-SA"/>
        </w:rPr>
        <w:t>проє</w:t>
      </w:r>
      <w:r w:rsidRPr="00AA5F41">
        <w:rPr>
          <w:rFonts w:ascii="Times New Roman" w:eastAsia="Times New Roman" w:hAnsi="Times New Roman" w:cs="Times New Roman"/>
          <w:color w:val="auto"/>
          <w:lang w:eastAsia="ru-RU" w:bidi="ar-SA"/>
        </w:rPr>
        <w:t>кту</w:t>
      </w:r>
      <w:proofErr w:type="spellEnd"/>
      <w:r w:rsidRPr="00AA5F41">
        <w:rPr>
          <w:rFonts w:ascii="Times New Roman" w:eastAsia="Times New Roman" w:hAnsi="Times New Roman" w:cs="Times New Roman"/>
          <w:color w:val="auto"/>
          <w:lang w:eastAsia="ru-RU" w:bidi="ar-SA"/>
        </w:rPr>
        <w:t xml:space="preserve"> «</w:t>
      </w:r>
      <w:proofErr w:type="spellStart"/>
      <w:r w:rsidRPr="00AA5F41">
        <w:rPr>
          <w:rFonts w:ascii="Times New Roman" w:eastAsia="Times New Roman" w:hAnsi="Times New Roman" w:cs="Times New Roman"/>
          <w:color w:val="auto"/>
          <w:lang w:val="ru-RU" w:eastAsia="ru-RU" w:bidi="ar-SA"/>
        </w:rPr>
        <w:t>Eksploatacja</w:t>
      </w:r>
      <w:proofErr w:type="spellEnd"/>
      <w:r w:rsidRPr="00AA5F41">
        <w:rPr>
          <w:rFonts w:ascii="Times New Roman" w:eastAsia="Times New Roman" w:hAnsi="Times New Roman" w:cs="Times New Roman"/>
          <w:color w:val="auto"/>
          <w:lang w:eastAsia="ru-RU" w:bidi="ar-SA"/>
        </w:rPr>
        <w:t xml:space="preserve"> /</w:t>
      </w:r>
      <w:proofErr w:type="spellStart"/>
      <w:r w:rsidRPr="00AA5F41">
        <w:rPr>
          <w:rFonts w:ascii="Times New Roman" w:eastAsia="Times New Roman" w:hAnsi="Times New Roman" w:cs="Times New Roman"/>
          <w:color w:val="auto"/>
          <w:lang w:val="ru-RU" w:eastAsia="ru-RU" w:bidi="ar-SA"/>
        </w:rPr>
        <w:t>utworzenieUniwersytetu</w:t>
      </w:r>
      <w:proofErr w:type="spellEnd"/>
      <w:r w:rsidRPr="00AA5F41">
        <w:rPr>
          <w:rFonts w:ascii="Times New Roman" w:eastAsia="Times New Roman" w:hAnsi="Times New Roman" w:cs="Times New Roman"/>
          <w:color w:val="auto"/>
          <w:lang w:eastAsia="ru-RU" w:bidi="ar-SA"/>
        </w:rPr>
        <w:t xml:space="preserve"> </w:t>
      </w:r>
      <w:r w:rsidRPr="00AA5F41">
        <w:rPr>
          <w:rFonts w:ascii="Times New Roman" w:eastAsia="Times New Roman" w:hAnsi="Times New Roman" w:cs="Times New Roman"/>
          <w:color w:val="auto"/>
          <w:lang w:val="ru-RU" w:eastAsia="ru-RU" w:bidi="ar-SA"/>
        </w:rPr>
        <w:t>III</w:t>
      </w:r>
      <w:r w:rsidRPr="00AA5F41">
        <w:rPr>
          <w:rFonts w:ascii="Times New Roman" w:eastAsia="Times New Roman" w:hAnsi="Times New Roman" w:cs="Times New Roman"/>
          <w:color w:val="auto"/>
          <w:lang w:eastAsia="ru-RU" w:bidi="ar-SA"/>
        </w:rPr>
        <w:t xml:space="preserve"> </w:t>
      </w:r>
      <w:proofErr w:type="spellStart"/>
      <w:r w:rsidRPr="00AA5F41">
        <w:rPr>
          <w:rFonts w:ascii="Times New Roman" w:eastAsia="Times New Roman" w:hAnsi="Times New Roman" w:cs="Times New Roman"/>
          <w:color w:val="auto"/>
          <w:lang w:val="ru-RU" w:eastAsia="ru-RU" w:bidi="ar-SA"/>
        </w:rPr>
        <w:t>Wieku</w:t>
      </w:r>
      <w:proofErr w:type="spellEnd"/>
      <w:r w:rsidRPr="00AA5F41">
        <w:rPr>
          <w:rFonts w:ascii="Times New Roman" w:eastAsia="Times New Roman" w:hAnsi="Times New Roman" w:cs="Times New Roman"/>
          <w:color w:val="auto"/>
          <w:lang w:eastAsia="ru-RU" w:bidi="ar-SA"/>
        </w:rPr>
        <w:t xml:space="preserve">» Фундації </w:t>
      </w:r>
      <w:proofErr w:type="spellStart"/>
      <w:r w:rsidRPr="00AA5F41">
        <w:rPr>
          <w:rFonts w:ascii="Times New Roman" w:eastAsia="Times New Roman" w:hAnsi="Times New Roman" w:cs="Times New Roman"/>
          <w:color w:val="auto"/>
          <w:lang w:val="ru-RU" w:eastAsia="ru-RU" w:bidi="ar-SA"/>
        </w:rPr>
        <w:t>Pomoc</w:t>
      </w:r>
      <w:proofErr w:type="spellEnd"/>
      <w:r w:rsidRPr="00AA5F41">
        <w:rPr>
          <w:rFonts w:ascii="Times New Roman" w:eastAsia="Times New Roman" w:hAnsi="Times New Roman" w:cs="Times New Roman"/>
          <w:color w:val="auto"/>
          <w:lang w:eastAsia="ru-RU" w:bidi="ar-SA"/>
        </w:rPr>
        <w:t xml:space="preserve"> </w:t>
      </w:r>
      <w:proofErr w:type="spellStart"/>
      <w:r w:rsidRPr="00AA5F41">
        <w:rPr>
          <w:rFonts w:ascii="Times New Roman" w:eastAsia="Times New Roman" w:hAnsi="Times New Roman" w:cs="Times New Roman"/>
          <w:color w:val="auto"/>
          <w:lang w:val="ru-RU" w:eastAsia="ru-RU" w:bidi="ar-SA"/>
        </w:rPr>
        <w:t>Polakom</w:t>
      </w:r>
      <w:proofErr w:type="spellEnd"/>
      <w:r w:rsidRPr="00AA5F41">
        <w:rPr>
          <w:rFonts w:ascii="Times New Roman" w:eastAsia="Times New Roman" w:hAnsi="Times New Roman" w:cs="Times New Roman"/>
          <w:color w:val="auto"/>
          <w:lang w:eastAsia="ru-RU" w:bidi="ar-SA"/>
        </w:rPr>
        <w:t xml:space="preserve"> </w:t>
      </w:r>
      <w:proofErr w:type="spellStart"/>
      <w:r w:rsidRPr="00AA5F41">
        <w:rPr>
          <w:rFonts w:ascii="Times New Roman" w:eastAsia="Times New Roman" w:hAnsi="Times New Roman" w:cs="Times New Roman"/>
          <w:color w:val="auto"/>
          <w:lang w:val="ru-RU" w:eastAsia="ru-RU" w:bidi="ar-SA"/>
        </w:rPr>
        <w:t>na</w:t>
      </w:r>
      <w:proofErr w:type="spellEnd"/>
      <w:r w:rsidRPr="00AA5F41">
        <w:rPr>
          <w:rFonts w:ascii="Times New Roman" w:eastAsia="Times New Roman" w:hAnsi="Times New Roman" w:cs="Times New Roman"/>
          <w:color w:val="auto"/>
          <w:lang w:eastAsia="ru-RU" w:bidi="ar-SA"/>
        </w:rPr>
        <w:t xml:space="preserve"> </w:t>
      </w:r>
      <w:proofErr w:type="spellStart"/>
      <w:r w:rsidRPr="00AA5F41">
        <w:rPr>
          <w:rFonts w:ascii="Times New Roman" w:eastAsia="Times New Roman" w:hAnsi="Times New Roman" w:cs="Times New Roman"/>
          <w:color w:val="auto"/>
          <w:lang w:val="ru-RU" w:eastAsia="ru-RU" w:bidi="ar-SA"/>
        </w:rPr>
        <w:t>Wschodzie</w:t>
      </w:r>
      <w:proofErr w:type="spellEnd"/>
      <w:r w:rsidRPr="00AA5F41">
        <w:rPr>
          <w:rFonts w:ascii="Times New Roman" w:eastAsia="Times New Roman" w:hAnsi="Times New Roman" w:cs="Times New Roman"/>
          <w:color w:val="auto"/>
          <w:lang w:eastAsia="ru-RU" w:bidi="ar-SA"/>
        </w:rPr>
        <w:t xml:space="preserve"> та </w:t>
      </w:r>
      <w:proofErr w:type="spellStart"/>
      <w:r w:rsidRPr="00AA5F41">
        <w:rPr>
          <w:rFonts w:ascii="Times New Roman" w:eastAsia="Times New Roman" w:hAnsi="Times New Roman" w:cs="Times New Roman"/>
          <w:color w:val="auto"/>
          <w:lang w:val="ru-RU" w:eastAsia="ru-RU" w:bidi="ar-SA"/>
        </w:rPr>
        <w:t>Stowarzyszeniem</w:t>
      </w:r>
      <w:proofErr w:type="spellEnd"/>
      <w:r w:rsidRPr="00AA5F41">
        <w:rPr>
          <w:rFonts w:ascii="Times New Roman" w:eastAsia="Times New Roman" w:hAnsi="Times New Roman" w:cs="Times New Roman"/>
          <w:color w:val="auto"/>
          <w:lang w:eastAsia="ru-RU" w:bidi="ar-SA"/>
        </w:rPr>
        <w:t xml:space="preserve"> </w:t>
      </w:r>
      <w:proofErr w:type="spellStart"/>
      <w:r w:rsidRPr="00AA5F41">
        <w:rPr>
          <w:rFonts w:ascii="Times New Roman" w:eastAsia="Times New Roman" w:hAnsi="Times New Roman" w:cs="Times New Roman"/>
          <w:color w:val="auto"/>
          <w:lang w:val="ru-RU" w:eastAsia="ru-RU" w:bidi="ar-SA"/>
        </w:rPr>
        <w:t>Polak</w:t>
      </w:r>
      <w:proofErr w:type="spellEnd"/>
      <w:r w:rsidRPr="00AA5F41">
        <w:rPr>
          <w:rFonts w:ascii="Times New Roman" w:eastAsia="Times New Roman" w:hAnsi="Times New Roman" w:cs="Times New Roman"/>
          <w:color w:val="auto"/>
          <w:lang w:eastAsia="ru-RU" w:bidi="ar-SA"/>
        </w:rPr>
        <w:t>ó</w:t>
      </w:r>
      <w:r w:rsidRPr="00AA5F41">
        <w:rPr>
          <w:rFonts w:ascii="Times New Roman" w:eastAsia="Times New Roman" w:hAnsi="Times New Roman" w:cs="Times New Roman"/>
          <w:color w:val="auto"/>
          <w:lang w:val="ru-RU" w:eastAsia="ru-RU" w:bidi="ar-SA"/>
        </w:rPr>
        <w:t>w</w:t>
      </w:r>
      <w:r w:rsidRPr="00AA5F41">
        <w:rPr>
          <w:rFonts w:ascii="Times New Roman" w:eastAsia="Times New Roman" w:hAnsi="Times New Roman" w:cs="Times New Roman"/>
          <w:color w:val="auto"/>
          <w:lang w:eastAsia="ru-RU" w:bidi="ar-SA"/>
        </w:rPr>
        <w:t xml:space="preserve"> </w:t>
      </w:r>
      <w:proofErr w:type="spellStart"/>
      <w:r w:rsidRPr="00AA5F41">
        <w:rPr>
          <w:rFonts w:ascii="Times New Roman" w:eastAsia="Times New Roman" w:hAnsi="Times New Roman" w:cs="Times New Roman"/>
          <w:color w:val="auto"/>
          <w:lang w:val="ru-RU" w:eastAsia="ru-RU" w:bidi="ar-SA"/>
        </w:rPr>
        <w:t>w</w:t>
      </w:r>
      <w:proofErr w:type="spellEnd"/>
      <w:r w:rsidRPr="00AA5F41">
        <w:rPr>
          <w:rFonts w:ascii="Times New Roman" w:eastAsia="Times New Roman" w:hAnsi="Times New Roman" w:cs="Times New Roman"/>
          <w:color w:val="auto"/>
          <w:lang w:eastAsia="ru-RU" w:bidi="ar-SA"/>
        </w:rPr>
        <w:t xml:space="preserve"> </w:t>
      </w:r>
      <w:proofErr w:type="spellStart"/>
      <w:r w:rsidRPr="00AA5F41">
        <w:rPr>
          <w:rFonts w:ascii="Times New Roman" w:eastAsia="Times New Roman" w:hAnsi="Times New Roman" w:cs="Times New Roman"/>
          <w:color w:val="auto"/>
          <w:lang w:val="ru-RU" w:eastAsia="ru-RU" w:bidi="ar-SA"/>
        </w:rPr>
        <w:t>Humaniu</w:t>
      </w:r>
      <w:proofErr w:type="spellEnd"/>
      <w:r w:rsidRPr="00AA5F41">
        <w:rPr>
          <w:rFonts w:ascii="Times New Roman" w:eastAsia="Times New Roman" w:hAnsi="Times New Roman" w:cs="Times New Roman"/>
          <w:color w:val="auto"/>
          <w:lang w:eastAsia="ru-RU" w:bidi="ar-SA"/>
        </w:rPr>
        <w:t xml:space="preserve"> «</w:t>
      </w:r>
      <w:proofErr w:type="spellStart"/>
      <w:r w:rsidRPr="00AA5F41">
        <w:rPr>
          <w:rFonts w:ascii="Times New Roman" w:eastAsia="Times New Roman" w:hAnsi="Times New Roman" w:cs="Times New Roman"/>
          <w:color w:val="auto"/>
          <w:lang w:val="ru-RU" w:eastAsia="ru-RU" w:bidi="ar-SA"/>
        </w:rPr>
        <w:t>Ognisko</w:t>
      </w:r>
      <w:proofErr w:type="spellEnd"/>
      <w:r w:rsidRPr="00AA5F41">
        <w:rPr>
          <w:rFonts w:ascii="Times New Roman" w:eastAsia="Times New Roman" w:hAnsi="Times New Roman" w:cs="Times New Roman"/>
          <w:color w:val="auto"/>
          <w:lang w:eastAsia="ru-RU" w:bidi="ar-SA"/>
        </w:rPr>
        <w:t>».</w:t>
      </w:r>
    </w:p>
    <w:p w:rsidR="00ED4892" w:rsidRPr="0061376E" w:rsidRDefault="00ED4892" w:rsidP="00ED4892">
      <w:pPr>
        <w:widowControl/>
        <w:ind w:firstLine="708"/>
        <w:jc w:val="both"/>
        <w:rPr>
          <w:rFonts w:ascii="Times New Roman" w:eastAsia="Times New Roman" w:hAnsi="Times New Roman" w:cs="Times New Roman"/>
          <w:color w:val="auto"/>
          <w:lang w:eastAsia="ru-RU" w:bidi="ar-SA"/>
        </w:rPr>
      </w:pPr>
      <w:r w:rsidRPr="00E5233B">
        <w:rPr>
          <w:rFonts w:ascii="Times New Roman" w:eastAsia="Times New Roman" w:hAnsi="Times New Roman" w:cs="Times New Roman"/>
          <w:color w:val="auto"/>
          <w:lang w:eastAsia="ru-RU" w:bidi="ar-SA"/>
        </w:rPr>
        <w:t>Новизна дослідження поляга</w:t>
      </w:r>
      <w:r>
        <w:rPr>
          <w:rFonts w:ascii="Times New Roman" w:eastAsia="Times New Roman" w:hAnsi="Times New Roman" w:cs="Times New Roman"/>
          <w:color w:val="auto"/>
          <w:lang w:eastAsia="ru-RU" w:bidi="ar-SA"/>
        </w:rPr>
        <w:t>є</w:t>
      </w:r>
      <w:r w:rsidRPr="00E5233B">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в</w:t>
      </w:r>
      <w:r w:rsidRPr="00E5233B">
        <w:rPr>
          <w:rFonts w:ascii="Times New Roman" w:eastAsia="Times New Roman" w:hAnsi="Times New Roman" w:cs="Times New Roman"/>
          <w:color w:val="auto"/>
          <w:lang w:eastAsia="ru-RU" w:bidi="ar-SA"/>
        </w:rPr>
        <w:t xml:space="preserve"> обґрунтуванн</w:t>
      </w:r>
      <w:r>
        <w:rPr>
          <w:rFonts w:ascii="Times New Roman" w:eastAsia="Times New Roman" w:hAnsi="Times New Roman" w:cs="Times New Roman"/>
          <w:color w:val="auto"/>
          <w:lang w:eastAsia="ru-RU" w:bidi="ar-SA"/>
        </w:rPr>
        <w:t>і</w:t>
      </w:r>
      <w:r w:rsidRPr="00E5233B">
        <w:rPr>
          <w:rFonts w:ascii="Times New Roman" w:eastAsia="Times New Roman" w:hAnsi="Times New Roman" w:cs="Times New Roman"/>
          <w:color w:val="auto"/>
          <w:lang w:eastAsia="ru-RU" w:bidi="ar-SA"/>
        </w:rPr>
        <w:t xml:space="preserve"> теоретичних, методичних та практичних підходів до визначення специфічних характеристик й структурних компонент</w:t>
      </w:r>
      <w:r>
        <w:rPr>
          <w:rFonts w:ascii="Times New Roman" w:eastAsia="Times New Roman" w:hAnsi="Times New Roman" w:cs="Times New Roman"/>
          <w:color w:val="auto"/>
          <w:lang w:eastAsia="ru-RU" w:bidi="ar-SA"/>
        </w:rPr>
        <w:t>ів</w:t>
      </w:r>
      <w:r w:rsidRPr="00E5233B">
        <w:rPr>
          <w:rFonts w:ascii="Times New Roman" w:eastAsia="Times New Roman" w:hAnsi="Times New Roman" w:cs="Times New Roman"/>
          <w:color w:val="auto"/>
          <w:lang w:eastAsia="ru-RU" w:bidi="ar-SA"/>
        </w:rPr>
        <w:t xml:space="preserve"> пісенного фольклору та фольклорного танцю Центральної України.</w:t>
      </w:r>
      <w:r>
        <w:rPr>
          <w:rFonts w:ascii="Times New Roman" w:eastAsia="Times New Roman" w:hAnsi="Times New Roman" w:cs="Times New Roman"/>
          <w:color w:val="auto"/>
          <w:lang w:eastAsia="ru-RU" w:bidi="ar-SA"/>
        </w:rPr>
        <w:t xml:space="preserve"> </w:t>
      </w:r>
      <w:r w:rsidRPr="0061376E">
        <w:rPr>
          <w:rFonts w:ascii="Times New Roman" w:eastAsia="Times New Roman" w:hAnsi="Times New Roman" w:cs="Times New Roman"/>
          <w:color w:val="auto"/>
          <w:lang w:eastAsia="ru-RU" w:bidi="ar-SA"/>
        </w:rPr>
        <w:t>Основні показники наукової продукції відзнача</w:t>
      </w:r>
      <w:r>
        <w:rPr>
          <w:rFonts w:ascii="Times New Roman" w:eastAsia="Times New Roman" w:hAnsi="Times New Roman" w:cs="Times New Roman"/>
          <w:color w:val="auto"/>
          <w:lang w:eastAsia="ru-RU" w:bidi="ar-SA"/>
        </w:rPr>
        <w:t>ються</w:t>
      </w:r>
      <w:r w:rsidRPr="0061376E">
        <w:rPr>
          <w:rFonts w:ascii="Times New Roman" w:eastAsia="Times New Roman" w:hAnsi="Times New Roman" w:cs="Times New Roman"/>
          <w:color w:val="auto"/>
          <w:lang w:eastAsia="ru-RU" w:bidi="ar-SA"/>
        </w:rPr>
        <w:t xml:space="preserve"> новими, більш перспективними здобутками від існуючих в Україні та за кордоном аналогів.</w:t>
      </w:r>
    </w:p>
    <w:p w:rsidR="00ED4892" w:rsidRPr="0061376E" w:rsidRDefault="00ED4892" w:rsidP="00ED4892">
      <w:pPr>
        <w:widowControl/>
        <w:ind w:firstLine="708"/>
        <w:jc w:val="both"/>
        <w:rPr>
          <w:rFonts w:ascii="Times New Roman" w:eastAsia="Times New Roman" w:hAnsi="Times New Roman" w:cs="Times New Roman"/>
          <w:color w:val="auto"/>
          <w:lang w:eastAsia="ru-RU" w:bidi="ar-SA"/>
        </w:rPr>
      </w:pPr>
      <w:r w:rsidRPr="0061376E">
        <w:rPr>
          <w:rFonts w:ascii="Times New Roman" w:eastAsia="Times New Roman" w:hAnsi="Times New Roman" w:cs="Times New Roman"/>
          <w:color w:val="auto"/>
          <w:lang w:eastAsia="ru-RU" w:bidi="ar-SA"/>
        </w:rPr>
        <w:t>Таким чином, дослідження концентрує в собі важливі історико-культурні, загально</w:t>
      </w:r>
      <w:r>
        <w:rPr>
          <w:rFonts w:ascii="Times New Roman" w:eastAsia="Times New Roman" w:hAnsi="Times New Roman" w:cs="Times New Roman"/>
          <w:color w:val="auto"/>
          <w:lang w:eastAsia="ru-RU" w:bidi="ar-SA"/>
        </w:rPr>
        <w:t>-</w:t>
      </w:r>
      <w:r w:rsidRPr="0061376E">
        <w:rPr>
          <w:rFonts w:ascii="Times New Roman" w:eastAsia="Times New Roman" w:hAnsi="Times New Roman" w:cs="Times New Roman"/>
          <w:color w:val="auto"/>
          <w:lang w:eastAsia="ru-RU" w:bidi="ar-SA"/>
        </w:rPr>
        <w:t>культурологічні, мистецтвознавчі питання, вирішення яких сприятиме висвітленню особливостей розвитку пісенного фольклору та народного танцю Центральної України, збереженню пам’яток українського фольклору.</w:t>
      </w:r>
      <w:r>
        <w:rPr>
          <w:rFonts w:ascii="Times New Roman" w:eastAsia="Times New Roman" w:hAnsi="Times New Roman" w:cs="Times New Roman"/>
          <w:color w:val="auto"/>
          <w:lang w:eastAsia="ru-RU" w:bidi="ar-SA"/>
        </w:rPr>
        <w:t xml:space="preserve"> </w:t>
      </w:r>
      <w:r w:rsidRPr="0061376E">
        <w:rPr>
          <w:rFonts w:ascii="Times New Roman" w:eastAsia="Times New Roman" w:hAnsi="Times New Roman" w:cs="Times New Roman"/>
          <w:color w:val="auto"/>
          <w:lang w:eastAsia="ru-RU" w:bidi="ar-SA"/>
        </w:rPr>
        <w:t xml:space="preserve">Заплановані </w:t>
      </w:r>
      <w:r>
        <w:rPr>
          <w:rFonts w:ascii="Times New Roman" w:eastAsia="Times New Roman" w:hAnsi="Times New Roman" w:cs="Times New Roman"/>
          <w:color w:val="auto"/>
          <w:lang w:eastAsia="ru-RU" w:bidi="ar-SA"/>
        </w:rPr>
        <w:t xml:space="preserve">та виконані за звітній період </w:t>
      </w:r>
      <w:r w:rsidRPr="0061376E">
        <w:rPr>
          <w:rFonts w:ascii="Times New Roman" w:eastAsia="Times New Roman" w:hAnsi="Times New Roman" w:cs="Times New Roman"/>
          <w:color w:val="auto"/>
          <w:lang w:eastAsia="ru-RU" w:bidi="ar-SA"/>
        </w:rPr>
        <w:t>результати НДР відповідають потребам суспільства, пріоритетним напрямкам розвитку мистецтвознавчої науки, забезпечу</w:t>
      </w:r>
      <w:r>
        <w:rPr>
          <w:rFonts w:ascii="Times New Roman" w:eastAsia="Times New Roman" w:hAnsi="Times New Roman" w:cs="Times New Roman"/>
          <w:color w:val="auto"/>
          <w:lang w:eastAsia="ru-RU" w:bidi="ar-SA"/>
        </w:rPr>
        <w:t>ю</w:t>
      </w:r>
      <w:r w:rsidRPr="0061376E">
        <w:rPr>
          <w:rFonts w:ascii="Times New Roman" w:eastAsia="Times New Roman" w:hAnsi="Times New Roman" w:cs="Times New Roman"/>
          <w:color w:val="auto"/>
          <w:lang w:eastAsia="ru-RU" w:bidi="ar-SA"/>
        </w:rPr>
        <w:t>ть розвиток як даної, так і суміжних (культурологія, історія) галузей досліджень.</w:t>
      </w:r>
    </w:p>
    <w:p w:rsidR="00ED4892" w:rsidRDefault="00ED4892" w:rsidP="00ED4892">
      <w:pPr>
        <w:widowControl/>
        <w:ind w:firstLine="708"/>
        <w:jc w:val="both"/>
        <w:rPr>
          <w:rFonts w:ascii="Times New Roman" w:eastAsia="Times New Roman" w:hAnsi="Times New Roman" w:cs="Times New Roman"/>
          <w:color w:val="auto"/>
          <w:lang w:eastAsia="ru-RU" w:bidi="ar-SA"/>
        </w:rPr>
      </w:pPr>
      <w:r w:rsidRPr="0061376E">
        <w:rPr>
          <w:rFonts w:ascii="Times New Roman" w:eastAsia="Times New Roman" w:hAnsi="Times New Roman" w:cs="Times New Roman"/>
          <w:color w:val="auto"/>
          <w:lang w:eastAsia="ru-RU" w:bidi="ar-SA"/>
        </w:rPr>
        <w:t>У науково-експериментальній галузі суспільної практики заплановані результати НДР дозволя</w:t>
      </w:r>
      <w:r>
        <w:rPr>
          <w:rFonts w:ascii="Times New Roman" w:eastAsia="Times New Roman" w:hAnsi="Times New Roman" w:cs="Times New Roman"/>
          <w:color w:val="auto"/>
          <w:lang w:eastAsia="ru-RU" w:bidi="ar-SA"/>
        </w:rPr>
        <w:t>ю</w:t>
      </w:r>
      <w:r w:rsidRPr="0061376E">
        <w:rPr>
          <w:rFonts w:ascii="Times New Roman" w:eastAsia="Times New Roman" w:hAnsi="Times New Roman" w:cs="Times New Roman"/>
          <w:color w:val="auto"/>
          <w:lang w:eastAsia="ru-RU" w:bidi="ar-SA"/>
        </w:rPr>
        <w:t>ть узагальнити результати фольклорних розвідок хорового виконавства та народного танцю Центральної України, ввести у науковий обіг маловідомі пам’ятки фольклору, систематизувати сюжетно-тематичну специфіку пісенного фольклору та фольклорного танцю.</w:t>
      </w:r>
    </w:p>
    <w:p w:rsidR="00ED4892" w:rsidRPr="004F2270" w:rsidRDefault="00ED4892" w:rsidP="00ED4892">
      <w:pPr>
        <w:pStyle w:val="50"/>
        <w:numPr>
          <w:ilvl w:val="0"/>
          <w:numId w:val="1"/>
        </w:numPr>
        <w:shd w:val="clear" w:color="auto" w:fill="auto"/>
        <w:tabs>
          <w:tab w:val="left" w:pos="1178"/>
        </w:tabs>
        <w:spacing w:before="0" w:after="0" w:line="278" w:lineRule="exact"/>
        <w:ind w:firstLine="709"/>
        <w:jc w:val="both"/>
        <w:rPr>
          <w:sz w:val="24"/>
          <w:szCs w:val="24"/>
        </w:rPr>
      </w:pPr>
      <w:proofErr w:type="spellStart"/>
      <w:r w:rsidRPr="001A675C">
        <w:rPr>
          <w:sz w:val="24"/>
          <w:szCs w:val="24"/>
        </w:rPr>
        <w:t>Розробки</w:t>
      </w:r>
      <w:proofErr w:type="spellEnd"/>
      <w:r w:rsidRPr="001A675C">
        <w:rPr>
          <w:sz w:val="24"/>
          <w:szCs w:val="24"/>
        </w:rPr>
        <w:t xml:space="preserve">, </w:t>
      </w:r>
      <w:proofErr w:type="spellStart"/>
      <w:r w:rsidRPr="001A675C">
        <w:rPr>
          <w:sz w:val="24"/>
          <w:szCs w:val="24"/>
        </w:rPr>
        <w:t>які</w:t>
      </w:r>
      <w:proofErr w:type="spellEnd"/>
      <w:r w:rsidRPr="001A675C">
        <w:rPr>
          <w:sz w:val="24"/>
          <w:szCs w:val="24"/>
        </w:rPr>
        <w:t xml:space="preserve"> </w:t>
      </w:r>
      <w:proofErr w:type="spellStart"/>
      <w:r w:rsidRPr="001A675C">
        <w:rPr>
          <w:sz w:val="24"/>
          <w:szCs w:val="24"/>
        </w:rPr>
        <w:t>впроваджено</w:t>
      </w:r>
      <w:proofErr w:type="spellEnd"/>
      <w:r w:rsidRPr="001A675C">
        <w:rPr>
          <w:sz w:val="24"/>
          <w:szCs w:val="24"/>
        </w:rPr>
        <w:t xml:space="preserve"> у 2019</w:t>
      </w:r>
      <w:r>
        <w:rPr>
          <w:sz w:val="24"/>
          <w:szCs w:val="24"/>
        </w:rPr>
        <w:t xml:space="preserve">-2020 </w:t>
      </w:r>
      <w:proofErr w:type="spellStart"/>
      <w:r>
        <w:rPr>
          <w:sz w:val="24"/>
          <w:szCs w:val="24"/>
        </w:rPr>
        <w:t>навчальному</w:t>
      </w:r>
      <w:proofErr w:type="spellEnd"/>
      <w:r w:rsidRPr="001A675C">
        <w:rPr>
          <w:sz w:val="24"/>
          <w:szCs w:val="24"/>
        </w:rPr>
        <w:t xml:space="preserve"> </w:t>
      </w:r>
      <w:proofErr w:type="spellStart"/>
      <w:r w:rsidRPr="001A675C">
        <w:rPr>
          <w:sz w:val="24"/>
          <w:szCs w:val="24"/>
        </w:rPr>
        <w:t>році</w:t>
      </w:r>
      <w:proofErr w:type="spellEnd"/>
      <w:r w:rsidRPr="001A675C">
        <w:rPr>
          <w:sz w:val="24"/>
          <w:szCs w:val="24"/>
        </w:rPr>
        <w:t xml:space="preserve"> за межами закладу </w:t>
      </w:r>
      <w:proofErr w:type="spellStart"/>
      <w:r w:rsidRPr="001A675C">
        <w:rPr>
          <w:sz w:val="24"/>
          <w:szCs w:val="24"/>
        </w:rPr>
        <w:t>вищої</w:t>
      </w:r>
      <w:proofErr w:type="spellEnd"/>
      <w:r w:rsidRPr="001A675C">
        <w:rPr>
          <w:sz w:val="24"/>
          <w:szCs w:val="24"/>
        </w:rPr>
        <w:t xml:space="preserve"> </w:t>
      </w:r>
      <w:proofErr w:type="spellStart"/>
      <w:r w:rsidRPr="001A675C">
        <w:rPr>
          <w:sz w:val="24"/>
          <w:szCs w:val="24"/>
        </w:rPr>
        <w:t>освіти</w:t>
      </w:r>
      <w:proofErr w:type="spellEnd"/>
      <w:r w:rsidRPr="001A675C">
        <w:rPr>
          <w:sz w:val="24"/>
          <w:szCs w:val="24"/>
        </w:rPr>
        <w:t xml:space="preserve"> </w:t>
      </w:r>
      <w:r w:rsidRPr="001A675C">
        <w:rPr>
          <w:rStyle w:val="510pt"/>
          <w:sz w:val="24"/>
          <w:szCs w:val="24"/>
        </w:rPr>
        <w:t>(відповідно до таблиці, тільки ті на які є акти впровадження або договори):</w:t>
      </w:r>
    </w:p>
    <w:tbl>
      <w:tblPr>
        <w:tblOverlap w:val="never"/>
        <w:tblW w:w="9737" w:type="dxa"/>
        <w:jc w:val="center"/>
        <w:tblLayout w:type="fixed"/>
        <w:tblCellMar>
          <w:left w:w="10" w:type="dxa"/>
          <w:right w:w="10" w:type="dxa"/>
        </w:tblCellMar>
        <w:tblLook w:val="04A0" w:firstRow="1" w:lastRow="0" w:firstColumn="1" w:lastColumn="0" w:noHBand="0" w:noVBand="1"/>
      </w:tblPr>
      <w:tblGrid>
        <w:gridCol w:w="442"/>
        <w:gridCol w:w="1462"/>
        <w:gridCol w:w="2126"/>
        <w:gridCol w:w="1987"/>
        <w:gridCol w:w="1680"/>
        <w:gridCol w:w="2040"/>
      </w:tblGrid>
      <w:tr w:rsidR="00ED4892" w:rsidRPr="002E42F8" w:rsidTr="00871A19">
        <w:trPr>
          <w:trHeight w:hRule="exact" w:val="336"/>
          <w:jc w:val="center"/>
        </w:trPr>
        <w:tc>
          <w:tcPr>
            <w:tcW w:w="442" w:type="dxa"/>
            <w:tcBorders>
              <w:top w:val="single" w:sz="4" w:space="0" w:color="auto"/>
              <w:lef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w:t>
            </w:r>
          </w:p>
        </w:tc>
        <w:tc>
          <w:tcPr>
            <w:tcW w:w="1462" w:type="dxa"/>
            <w:tcBorders>
              <w:top w:val="single" w:sz="4" w:space="0" w:color="auto"/>
              <w:lef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ind w:right="176"/>
              <w:jc w:val="center"/>
              <w:rPr>
                <w:rFonts w:ascii="Times New Roman" w:hAnsi="Times New Roman" w:cs="Times New Roman"/>
              </w:rPr>
            </w:pPr>
            <w:r w:rsidRPr="002E42F8">
              <w:rPr>
                <w:rStyle w:val="21"/>
                <w:rFonts w:eastAsia="Microsoft Sans Serif"/>
              </w:rPr>
              <w:t>Назва та</w:t>
            </w:r>
          </w:p>
        </w:tc>
        <w:tc>
          <w:tcPr>
            <w:tcW w:w="2126" w:type="dxa"/>
            <w:tcBorders>
              <w:top w:val="single" w:sz="4" w:space="0" w:color="auto"/>
              <w:lef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Важливі</w:t>
            </w:r>
          </w:p>
        </w:tc>
        <w:tc>
          <w:tcPr>
            <w:tcW w:w="1987" w:type="dxa"/>
            <w:tcBorders>
              <w:top w:val="single" w:sz="4" w:space="0" w:color="auto"/>
              <w:lef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Місце</w:t>
            </w:r>
          </w:p>
        </w:tc>
        <w:tc>
          <w:tcPr>
            <w:tcW w:w="1680" w:type="dxa"/>
            <w:tcBorders>
              <w:top w:val="single" w:sz="4" w:space="0" w:color="auto"/>
              <w:lef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Дата акту</w:t>
            </w:r>
          </w:p>
        </w:tc>
        <w:tc>
          <w:tcPr>
            <w:tcW w:w="2040" w:type="dxa"/>
            <w:tcBorders>
              <w:top w:val="single" w:sz="4" w:space="0" w:color="auto"/>
              <w:left w:val="single" w:sz="4" w:space="0" w:color="auto"/>
              <w:righ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Практичні</w:t>
            </w:r>
          </w:p>
        </w:tc>
      </w:tr>
      <w:tr w:rsidR="00ED4892" w:rsidRPr="002E42F8" w:rsidTr="00871A19">
        <w:trPr>
          <w:trHeight w:hRule="exact" w:val="557"/>
          <w:jc w:val="center"/>
        </w:trPr>
        <w:tc>
          <w:tcPr>
            <w:tcW w:w="442" w:type="dxa"/>
            <w:tcBorders>
              <w:left w:val="single" w:sz="4" w:space="0" w:color="auto"/>
            </w:tcBorders>
            <w:shd w:val="clear" w:color="auto" w:fill="FFFFFF"/>
            <w:vAlign w:val="bottom"/>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з/п</w:t>
            </w:r>
          </w:p>
        </w:tc>
        <w:tc>
          <w:tcPr>
            <w:tcW w:w="1462"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spacing w:after="60" w:line="240" w:lineRule="exact"/>
              <w:ind w:right="176"/>
              <w:jc w:val="center"/>
              <w:rPr>
                <w:rFonts w:ascii="Times New Roman" w:hAnsi="Times New Roman" w:cs="Times New Roman"/>
              </w:rPr>
            </w:pPr>
            <w:r w:rsidRPr="002E42F8">
              <w:rPr>
                <w:rStyle w:val="21"/>
                <w:rFonts w:eastAsia="Microsoft Sans Serif"/>
              </w:rPr>
              <w:t>автори</w:t>
            </w:r>
          </w:p>
          <w:p w:rsidR="00ED4892" w:rsidRPr="002E42F8" w:rsidRDefault="00ED4892" w:rsidP="00871A19">
            <w:pPr>
              <w:framePr w:w="9994" w:h="4096" w:hRule="exact" w:wrap="notBeside" w:vAnchor="text" w:hAnchor="page" w:x="1566" w:y="7"/>
              <w:spacing w:before="60" w:line="240" w:lineRule="exact"/>
              <w:ind w:right="176"/>
              <w:jc w:val="center"/>
              <w:rPr>
                <w:rFonts w:ascii="Times New Roman" w:hAnsi="Times New Roman" w:cs="Times New Roman"/>
              </w:rPr>
            </w:pPr>
            <w:r w:rsidRPr="002E42F8">
              <w:rPr>
                <w:rStyle w:val="21"/>
                <w:rFonts w:eastAsia="Microsoft Sans Serif"/>
              </w:rPr>
              <w:t>розробки</w:t>
            </w:r>
          </w:p>
        </w:tc>
        <w:tc>
          <w:tcPr>
            <w:tcW w:w="2126"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spacing w:line="278" w:lineRule="exact"/>
              <w:jc w:val="center"/>
              <w:rPr>
                <w:rFonts w:ascii="Times New Roman" w:hAnsi="Times New Roman" w:cs="Times New Roman"/>
              </w:rPr>
            </w:pPr>
            <w:r w:rsidRPr="002E42F8">
              <w:rPr>
                <w:rStyle w:val="21"/>
                <w:rFonts w:eastAsia="Microsoft Sans Serif"/>
              </w:rPr>
              <w:t>показники, які характеризують</w:t>
            </w:r>
          </w:p>
        </w:tc>
        <w:tc>
          <w:tcPr>
            <w:tcW w:w="1987"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spacing w:after="60" w:line="240" w:lineRule="exact"/>
              <w:jc w:val="center"/>
              <w:rPr>
                <w:rFonts w:ascii="Times New Roman" w:hAnsi="Times New Roman" w:cs="Times New Roman"/>
              </w:rPr>
            </w:pPr>
            <w:r w:rsidRPr="002E42F8">
              <w:rPr>
                <w:rStyle w:val="21"/>
                <w:rFonts w:eastAsia="Microsoft Sans Serif"/>
              </w:rPr>
              <w:t>впровадження</w:t>
            </w:r>
          </w:p>
          <w:p w:rsidR="00ED4892" w:rsidRPr="002E42F8" w:rsidRDefault="00ED4892" w:rsidP="00871A19">
            <w:pPr>
              <w:framePr w:w="9994" w:h="4096" w:hRule="exact" w:wrap="notBeside" w:vAnchor="text" w:hAnchor="page" w:x="1566" w:y="7"/>
              <w:spacing w:before="60" w:line="240" w:lineRule="exact"/>
              <w:jc w:val="center"/>
              <w:rPr>
                <w:rFonts w:ascii="Times New Roman" w:hAnsi="Times New Roman" w:cs="Times New Roman"/>
              </w:rPr>
            </w:pPr>
            <w:r w:rsidRPr="002E42F8">
              <w:rPr>
                <w:rStyle w:val="21"/>
                <w:rFonts w:eastAsia="Microsoft Sans Serif"/>
              </w:rPr>
              <w:t>(назва</w:t>
            </w:r>
          </w:p>
        </w:tc>
        <w:tc>
          <w:tcPr>
            <w:tcW w:w="1680"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rPr>
                <w:rFonts w:ascii="Times New Roman" w:hAnsi="Times New Roman" w:cs="Times New Roman"/>
              </w:rPr>
            </w:pPr>
            <w:r w:rsidRPr="002E42F8">
              <w:rPr>
                <w:rStyle w:val="21"/>
                <w:rFonts w:eastAsia="Microsoft Sans Serif"/>
              </w:rPr>
              <w:t>впровадження</w:t>
            </w:r>
          </w:p>
        </w:tc>
        <w:tc>
          <w:tcPr>
            <w:tcW w:w="2040" w:type="dxa"/>
            <w:tcBorders>
              <w:left w:val="single" w:sz="4" w:space="0" w:color="auto"/>
              <w:right w:val="single" w:sz="4" w:space="0" w:color="auto"/>
            </w:tcBorders>
            <w:shd w:val="clear" w:color="auto" w:fill="FFFFFF"/>
          </w:tcPr>
          <w:p w:rsidR="00ED4892" w:rsidRPr="002E42F8" w:rsidRDefault="00ED4892" w:rsidP="00871A19">
            <w:pPr>
              <w:framePr w:w="9994" w:h="4096" w:hRule="exact" w:wrap="notBeside" w:vAnchor="text" w:hAnchor="page" w:x="1566" w:y="7"/>
              <w:spacing w:line="278" w:lineRule="exact"/>
              <w:jc w:val="center"/>
              <w:rPr>
                <w:rFonts w:ascii="Times New Roman" w:hAnsi="Times New Roman" w:cs="Times New Roman"/>
              </w:rPr>
            </w:pPr>
            <w:r w:rsidRPr="002E42F8">
              <w:rPr>
                <w:rStyle w:val="21"/>
                <w:rFonts w:eastAsia="Microsoft Sans Serif"/>
              </w:rPr>
              <w:t>результати, які отримано</w:t>
            </w:r>
          </w:p>
        </w:tc>
      </w:tr>
      <w:tr w:rsidR="00ED4892" w:rsidRPr="002E42F8" w:rsidTr="00871A19">
        <w:trPr>
          <w:trHeight w:hRule="exact" w:val="547"/>
          <w:jc w:val="center"/>
        </w:trPr>
        <w:tc>
          <w:tcPr>
            <w:tcW w:w="442"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ind w:left="132"/>
              <w:jc w:val="center"/>
              <w:rPr>
                <w:rFonts w:ascii="Times New Roman" w:hAnsi="Times New Roman" w:cs="Times New Roman"/>
                <w:sz w:val="10"/>
                <w:szCs w:val="10"/>
              </w:rPr>
            </w:pPr>
          </w:p>
        </w:tc>
        <w:tc>
          <w:tcPr>
            <w:tcW w:w="1462"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rPr>
                <w:rFonts w:ascii="Times New Roman" w:hAnsi="Times New Roman" w:cs="Times New Roman"/>
                <w:sz w:val="10"/>
                <w:szCs w:val="10"/>
              </w:rPr>
            </w:pPr>
          </w:p>
        </w:tc>
        <w:tc>
          <w:tcPr>
            <w:tcW w:w="2126"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spacing w:line="283" w:lineRule="exact"/>
              <w:jc w:val="center"/>
              <w:rPr>
                <w:rFonts w:ascii="Times New Roman" w:hAnsi="Times New Roman" w:cs="Times New Roman"/>
              </w:rPr>
            </w:pPr>
            <w:r w:rsidRPr="002E42F8">
              <w:rPr>
                <w:rStyle w:val="21"/>
                <w:rFonts w:eastAsia="Microsoft Sans Serif"/>
              </w:rPr>
              <w:t>рівень отриманого наукового</w:t>
            </w:r>
          </w:p>
        </w:tc>
        <w:tc>
          <w:tcPr>
            <w:tcW w:w="1987"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spacing w:after="60" w:line="240" w:lineRule="exact"/>
              <w:jc w:val="center"/>
              <w:rPr>
                <w:rFonts w:ascii="Times New Roman" w:hAnsi="Times New Roman" w:cs="Times New Roman"/>
              </w:rPr>
            </w:pPr>
            <w:r w:rsidRPr="002E42F8">
              <w:rPr>
                <w:rStyle w:val="21"/>
                <w:rFonts w:eastAsia="Microsoft Sans Serif"/>
              </w:rPr>
              <w:t>організації,</w:t>
            </w:r>
          </w:p>
          <w:p w:rsidR="00ED4892" w:rsidRPr="002E42F8" w:rsidRDefault="00ED4892" w:rsidP="00871A19">
            <w:pPr>
              <w:framePr w:w="9994" w:h="4096" w:hRule="exact" w:wrap="notBeside" w:vAnchor="text" w:hAnchor="page" w:x="1566" w:y="7"/>
              <w:spacing w:before="60" w:line="240" w:lineRule="exact"/>
              <w:jc w:val="center"/>
              <w:rPr>
                <w:rFonts w:ascii="Times New Roman" w:hAnsi="Times New Roman" w:cs="Times New Roman"/>
              </w:rPr>
            </w:pPr>
            <w:r w:rsidRPr="002E42F8">
              <w:rPr>
                <w:rStyle w:val="21"/>
                <w:rFonts w:eastAsia="Microsoft Sans Serif"/>
              </w:rPr>
              <w:t>відомча</w:t>
            </w:r>
          </w:p>
        </w:tc>
        <w:tc>
          <w:tcPr>
            <w:tcW w:w="1680"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rPr>
                <w:rFonts w:ascii="Times New Roman" w:hAnsi="Times New Roman" w:cs="Times New Roman"/>
                <w:sz w:val="10"/>
                <w:szCs w:val="10"/>
              </w:rPr>
            </w:pPr>
          </w:p>
        </w:tc>
        <w:tc>
          <w:tcPr>
            <w:tcW w:w="2040" w:type="dxa"/>
            <w:tcBorders>
              <w:left w:val="single" w:sz="4" w:space="0" w:color="auto"/>
              <w:right w:val="single" w:sz="4" w:space="0" w:color="auto"/>
            </w:tcBorders>
            <w:shd w:val="clear" w:color="auto" w:fill="FFFFFF"/>
          </w:tcPr>
          <w:p w:rsidR="00ED4892" w:rsidRPr="002E42F8" w:rsidRDefault="00ED4892" w:rsidP="00871A19">
            <w:pPr>
              <w:framePr w:w="9994" w:h="4096" w:hRule="exact" w:wrap="notBeside" w:vAnchor="text" w:hAnchor="page" w:x="1566" w:y="7"/>
              <w:spacing w:line="278" w:lineRule="exact"/>
              <w:jc w:val="center"/>
              <w:rPr>
                <w:rFonts w:ascii="Times New Roman" w:hAnsi="Times New Roman" w:cs="Times New Roman"/>
              </w:rPr>
            </w:pPr>
            <w:r w:rsidRPr="002E42F8">
              <w:rPr>
                <w:rStyle w:val="21"/>
                <w:rFonts w:eastAsia="Microsoft Sans Serif"/>
              </w:rPr>
              <w:t>закладом вищої освіти /науковою</w:t>
            </w:r>
          </w:p>
        </w:tc>
      </w:tr>
      <w:tr w:rsidR="00ED4892" w:rsidRPr="002E42F8" w:rsidTr="00871A19">
        <w:trPr>
          <w:trHeight w:hRule="exact" w:val="278"/>
          <w:jc w:val="center"/>
        </w:trPr>
        <w:tc>
          <w:tcPr>
            <w:tcW w:w="442"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rPr>
                <w:rFonts w:ascii="Times New Roman" w:hAnsi="Times New Roman" w:cs="Times New Roman"/>
                <w:sz w:val="10"/>
                <w:szCs w:val="10"/>
              </w:rPr>
            </w:pPr>
          </w:p>
        </w:tc>
        <w:tc>
          <w:tcPr>
            <w:tcW w:w="1462"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rPr>
                <w:rFonts w:ascii="Times New Roman" w:hAnsi="Times New Roman" w:cs="Times New Roman"/>
                <w:sz w:val="10"/>
                <w:szCs w:val="10"/>
              </w:rPr>
            </w:pPr>
          </w:p>
        </w:tc>
        <w:tc>
          <w:tcPr>
            <w:tcW w:w="2126"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результату;</w:t>
            </w:r>
          </w:p>
        </w:tc>
        <w:tc>
          <w:tcPr>
            <w:tcW w:w="1987"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належність,</w:t>
            </w:r>
          </w:p>
        </w:tc>
        <w:tc>
          <w:tcPr>
            <w:tcW w:w="1680"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rPr>
                <w:rFonts w:ascii="Times New Roman" w:hAnsi="Times New Roman" w:cs="Times New Roman"/>
                <w:sz w:val="10"/>
                <w:szCs w:val="10"/>
              </w:rPr>
            </w:pPr>
          </w:p>
        </w:tc>
        <w:tc>
          <w:tcPr>
            <w:tcW w:w="2040" w:type="dxa"/>
            <w:tcBorders>
              <w:left w:val="single" w:sz="4" w:space="0" w:color="auto"/>
              <w:righ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ind w:firstLine="260"/>
              <w:rPr>
                <w:rFonts w:ascii="Times New Roman" w:hAnsi="Times New Roman" w:cs="Times New Roman"/>
              </w:rPr>
            </w:pPr>
            <w:r w:rsidRPr="002E42F8">
              <w:rPr>
                <w:rStyle w:val="21"/>
                <w:rFonts w:eastAsia="Microsoft Sans Serif"/>
              </w:rPr>
              <w:t>установою від</w:t>
            </w:r>
          </w:p>
        </w:tc>
      </w:tr>
      <w:tr w:rsidR="00ED4892" w:rsidRPr="002E42F8" w:rsidTr="00871A19">
        <w:trPr>
          <w:trHeight w:hRule="exact" w:val="1608"/>
          <w:jc w:val="center"/>
        </w:trPr>
        <w:tc>
          <w:tcPr>
            <w:tcW w:w="442"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rPr>
                <w:rFonts w:ascii="Times New Roman" w:hAnsi="Times New Roman" w:cs="Times New Roman"/>
                <w:sz w:val="10"/>
                <w:szCs w:val="10"/>
              </w:rPr>
            </w:pPr>
          </w:p>
        </w:tc>
        <w:tc>
          <w:tcPr>
            <w:tcW w:w="1462"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rPr>
                <w:rFonts w:ascii="Times New Roman" w:hAnsi="Times New Roman" w:cs="Times New Roman"/>
                <w:sz w:val="10"/>
                <w:szCs w:val="10"/>
              </w:rPr>
            </w:pPr>
          </w:p>
        </w:tc>
        <w:tc>
          <w:tcPr>
            <w:tcW w:w="2126"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jc w:val="center"/>
              <w:rPr>
                <w:rFonts w:ascii="Times New Roman" w:hAnsi="Times New Roman" w:cs="Times New Roman"/>
              </w:rPr>
            </w:pPr>
            <w:r w:rsidRPr="002E42F8">
              <w:rPr>
                <w:rStyle w:val="21"/>
                <w:rFonts w:eastAsia="Microsoft Sans Serif"/>
              </w:rPr>
              <w:t>переваги над аналогами, економічний, соціальний ефект</w:t>
            </w:r>
          </w:p>
        </w:tc>
        <w:tc>
          <w:tcPr>
            <w:tcW w:w="1987"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адреса)</w:t>
            </w:r>
          </w:p>
        </w:tc>
        <w:tc>
          <w:tcPr>
            <w:tcW w:w="1680" w:type="dxa"/>
            <w:tcBorders>
              <w:left w:val="single" w:sz="4" w:space="0" w:color="auto"/>
            </w:tcBorders>
            <w:shd w:val="clear" w:color="auto" w:fill="FFFFFF"/>
          </w:tcPr>
          <w:p w:rsidR="00ED4892" w:rsidRPr="002E42F8" w:rsidRDefault="00ED4892" w:rsidP="00871A19">
            <w:pPr>
              <w:framePr w:w="9994" w:h="4096" w:hRule="exact" w:wrap="notBeside" w:vAnchor="text" w:hAnchor="page" w:x="1566" w:y="7"/>
              <w:rPr>
                <w:rFonts w:ascii="Times New Roman" w:hAnsi="Times New Roman" w:cs="Times New Roman"/>
                <w:sz w:val="10"/>
                <w:szCs w:val="10"/>
              </w:rPr>
            </w:pPr>
          </w:p>
        </w:tc>
        <w:tc>
          <w:tcPr>
            <w:tcW w:w="2040" w:type="dxa"/>
            <w:tcBorders>
              <w:left w:val="single" w:sz="4" w:space="0" w:color="auto"/>
              <w:right w:val="single" w:sz="4" w:space="0" w:color="auto"/>
            </w:tcBorders>
            <w:shd w:val="clear" w:color="auto" w:fill="FFFFFF"/>
            <w:vAlign w:val="bottom"/>
          </w:tcPr>
          <w:p w:rsidR="00ED4892" w:rsidRPr="002E42F8" w:rsidRDefault="00ED4892" w:rsidP="00871A19">
            <w:pPr>
              <w:framePr w:w="9994" w:h="4096" w:hRule="exact" w:wrap="notBeside" w:vAnchor="text" w:hAnchor="page" w:x="1566" w:y="7"/>
              <w:spacing w:line="230" w:lineRule="exact"/>
              <w:ind w:firstLine="260"/>
              <w:jc w:val="center"/>
              <w:rPr>
                <w:rFonts w:ascii="Times New Roman" w:hAnsi="Times New Roman" w:cs="Times New Roman"/>
              </w:rPr>
            </w:pPr>
            <w:r w:rsidRPr="002E42F8">
              <w:rPr>
                <w:rStyle w:val="21"/>
                <w:rFonts w:eastAsia="Microsoft Sans Serif"/>
              </w:rPr>
              <w:t xml:space="preserve">впровадження </w:t>
            </w:r>
            <w:r w:rsidRPr="002E42F8">
              <w:rPr>
                <w:rStyle w:val="210pt0"/>
                <w:rFonts w:eastAsia="Microsoft Sans Serif"/>
              </w:rPr>
              <w:t>(обладнання, обсяг отриманих коштів, налагоджено співпрацю для подальшої роботи тощо)</w:t>
            </w:r>
          </w:p>
        </w:tc>
      </w:tr>
      <w:tr w:rsidR="00ED4892" w:rsidRPr="002E42F8" w:rsidTr="00871A19">
        <w:trPr>
          <w:trHeight w:hRule="exact" w:val="298"/>
          <w:jc w:val="center"/>
        </w:trPr>
        <w:tc>
          <w:tcPr>
            <w:tcW w:w="442" w:type="dxa"/>
            <w:tcBorders>
              <w:top w:val="single" w:sz="4" w:space="0" w:color="auto"/>
              <w:left w:val="single" w:sz="4" w:space="0" w:color="auto"/>
              <w:bottom w:val="single" w:sz="4" w:space="0" w:color="auto"/>
            </w:tcBorders>
            <w:shd w:val="clear" w:color="auto" w:fill="FFFFFF"/>
            <w:vAlign w:val="bottom"/>
          </w:tcPr>
          <w:p w:rsidR="00ED4892" w:rsidRPr="002E42F8" w:rsidRDefault="00ED4892" w:rsidP="00871A19">
            <w:pPr>
              <w:framePr w:w="9994" w:h="4096" w:hRule="exact" w:wrap="notBeside" w:vAnchor="text" w:hAnchor="page" w:x="1566" w:y="7"/>
              <w:spacing w:line="240" w:lineRule="exact"/>
              <w:ind w:left="340"/>
              <w:rPr>
                <w:rFonts w:ascii="Times New Roman" w:hAnsi="Times New Roman" w:cs="Times New Roman"/>
              </w:rPr>
            </w:pPr>
            <w:r w:rsidRPr="002E42F8">
              <w:rPr>
                <w:rStyle w:val="21"/>
                <w:rFonts w:eastAsia="Microsoft Sans Serif"/>
              </w:rPr>
              <w:t>1</w:t>
            </w:r>
          </w:p>
        </w:tc>
        <w:tc>
          <w:tcPr>
            <w:tcW w:w="1462" w:type="dxa"/>
            <w:tcBorders>
              <w:top w:val="single" w:sz="4" w:space="0" w:color="auto"/>
              <w:left w:val="single" w:sz="4" w:space="0" w:color="auto"/>
              <w:bottom w:val="single" w:sz="4" w:space="0" w:color="auto"/>
            </w:tcBorders>
            <w:shd w:val="clear" w:color="auto" w:fill="FFFFFF"/>
            <w:vAlign w:val="bottom"/>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2</w:t>
            </w:r>
          </w:p>
        </w:tc>
        <w:tc>
          <w:tcPr>
            <w:tcW w:w="2126" w:type="dxa"/>
            <w:tcBorders>
              <w:top w:val="single" w:sz="4" w:space="0" w:color="auto"/>
              <w:left w:val="single" w:sz="4" w:space="0" w:color="auto"/>
              <w:bottom w:val="single" w:sz="4" w:space="0" w:color="auto"/>
            </w:tcBorders>
            <w:shd w:val="clear" w:color="auto" w:fill="FFFFFF"/>
            <w:vAlign w:val="center"/>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3</w:t>
            </w:r>
          </w:p>
        </w:tc>
        <w:tc>
          <w:tcPr>
            <w:tcW w:w="1987" w:type="dxa"/>
            <w:tcBorders>
              <w:top w:val="single" w:sz="4" w:space="0" w:color="auto"/>
              <w:left w:val="single" w:sz="4" w:space="0" w:color="auto"/>
              <w:bottom w:val="single" w:sz="4" w:space="0" w:color="auto"/>
            </w:tcBorders>
            <w:shd w:val="clear" w:color="auto" w:fill="FFFFFF"/>
            <w:vAlign w:val="center"/>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4</w:t>
            </w:r>
          </w:p>
        </w:tc>
        <w:tc>
          <w:tcPr>
            <w:tcW w:w="1680" w:type="dxa"/>
            <w:tcBorders>
              <w:top w:val="single" w:sz="4" w:space="0" w:color="auto"/>
              <w:left w:val="single" w:sz="4" w:space="0" w:color="auto"/>
              <w:bottom w:val="single" w:sz="4" w:space="0" w:color="auto"/>
            </w:tcBorders>
            <w:shd w:val="clear" w:color="auto" w:fill="FFFFFF"/>
            <w:vAlign w:val="center"/>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5</w:t>
            </w:r>
          </w:p>
        </w:tc>
        <w:tc>
          <w:tcPr>
            <w:tcW w:w="2040" w:type="dxa"/>
            <w:tcBorders>
              <w:top w:val="single" w:sz="4" w:space="0" w:color="auto"/>
              <w:left w:val="single" w:sz="4" w:space="0" w:color="auto"/>
              <w:bottom w:val="single" w:sz="4" w:space="0" w:color="auto"/>
              <w:right w:val="single" w:sz="4" w:space="0" w:color="auto"/>
            </w:tcBorders>
            <w:shd w:val="clear" w:color="auto" w:fill="FFFFFF"/>
            <w:vAlign w:val="bottom"/>
          </w:tcPr>
          <w:p w:rsidR="00ED4892" w:rsidRPr="002E42F8" w:rsidRDefault="00ED4892" w:rsidP="00871A19">
            <w:pPr>
              <w:framePr w:w="9994" w:h="4096" w:hRule="exact" w:wrap="notBeside" w:vAnchor="text" w:hAnchor="page" w:x="1566" w:y="7"/>
              <w:spacing w:line="240" w:lineRule="exact"/>
              <w:jc w:val="center"/>
              <w:rPr>
                <w:rFonts w:ascii="Times New Roman" w:hAnsi="Times New Roman" w:cs="Times New Roman"/>
              </w:rPr>
            </w:pPr>
            <w:r w:rsidRPr="002E42F8">
              <w:rPr>
                <w:rStyle w:val="21"/>
                <w:rFonts w:eastAsia="Microsoft Sans Serif"/>
              </w:rPr>
              <w:t>6</w:t>
            </w:r>
          </w:p>
        </w:tc>
      </w:tr>
    </w:tbl>
    <w:p w:rsidR="00ED4892" w:rsidRDefault="00ED4892" w:rsidP="00ED4892">
      <w:pPr>
        <w:framePr w:w="9994" w:h="4096" w:hRule="exact" w:wrap="notBeside" w:vAnchor="text" w:hAnchor="page" w:x="1566" w:y="7"/>
        <w:rPr>
          <w:rFonts w:ascii="Times New Roman" w:hAnsi="Times New Roman" w:cs="Times New Roman"/>
          <w:sz w:val="2"/>
          <w:szCs w:val="2"/>
        </w:rPr>
      </w:pPr>
    </w:p>
    <w:p w:rsidR="00ED4892" w:rsidRPr="009D2800" w:rsidRDefault="00ED4892" w:rsidP="00ED4892">
      <w:pPr>
        <w:framePr w:w="9994" w:h="4096" w:hRule="exact" w:wrap="notBeside" w:vAnchor="text" w:hAnchor="page" w:x="1566" w:y="7"/>
        <w:ind w:firstLine="142"/>
        <w:rPr>
          <w:rFonts w:ascii="Times New Roman" w:hAnsi="Times New Roman" w:cs="Times New Roman"/>
          <w:i/>
        </w:rPr>
      </w:pPr>
      <w:r w:rsidRPr="009D2800">
        <w:rPr>
          <w:rFonts w:ascii="Times New Roman" w:hAnsi="Times New Roman" w:cs="Times New Roman"/>
          <w:i/>
        </w:rPr>
        <w:t>Немає</w:t>
      </w:r>
    </w:p>
    <w:p w:rsidR="00ED4892" w:rsidRPr="002E42F8" w:rsidRDefault="00ED4892" w:rsidP="00ED4892">
      <w:pPr>
        <w:rPr>
          <w:rFonts w:ascii="Times New Roman" w:hAnsi="Times New Roman" w:cs="Times New Roman"/>
          <w:sz w:val="2"/>
          <w:szCs w:val="2"/>
        </w:rPr>
      </w:pPr>
    </w:p>
    <w:p w:rsidR="00ED4892" w:rsidRPr="001A675C" w:rsidRDefault="00ED4892" w:rsidP="00ED4892">
      <w:pPr>
        <w:pStyle w:val="40"/>
        <w:keepNext/>
        <w:keepLines/>
        <w:numPr>
          <w:ilvl w:val="0"/>
          <w:numId w:val="1"/>
        </w:numPr>
        <w:shd w:val="clear" w:color="auto" w:fill="auto"/>
        <w:tabs>
          <w:tab w:val="left" w:pos="1226"/>
        </w:tabs>
        <w:spacing w:before="0" w:after="0" w:line="240" w:lineRule="auto"/>
        <w:ind w:firstLine="840"/>
        <w:jc w:val="both"/>
        <w:rPr>
          <w:rStyle w:val="410pt"/>
          <w:b/>
          <w:bCs/>
          <w:i w:val="0"/>
          <w:iCs w:val="0"/>
          <w:color w:val="auto"/>
          <w:sz w:val="24"/>
          <w:szCs w:val="24"/>
          <w:u w:val="none"/>
          <w:shd w:val="clear" w:color="auto" w:fill="auto"/>
          <w:lang w:eastAsia="en-US" w:bidi="ar-SA"/>
        </w:rPr>
      </w:pPr>
      <w:bookmarkStart w:id="1" w:name="bookmark3"/>
      <w:r w:rsidRPr="002E42F8">
        <w:rPr>
          <w:sz w:val="24"/>
          <w:szCs w:val="24"/>
        </w:rPr>
        <w:lastRenderedPageBreak/>
        <w:t xml:space="preserve">Список </w:t>
      </w:r>
      <w:proofErr w:type="spellStart"/>
      <w:r w:rsidRPr="002E42F8">
        <w:rPr>
          <w:sz w:val="24"/>
          <w:szCs w:val="24"/>
        </w:rPr>
        <w:t>наукових</w:t>
      </w:r>
      <w:proofErr w:type="spellEnd"/>
      <w:r w:rsidRPr="002E42F8">
        <w:rPr>
          <w:sz w:val="24"/>
          <w:szCs w:val="24"/>
        </w:rPr>
        <w:t xml:space="preserve"> </w:t>
      </w:r>
      <w:proofErr w:type="spellStart"/>
      <w:r w:rsidRPr="002E42F8">
        <w:rPr>
          <w:sz w:val="24"/>
          <w:szCs w:val="24"/>
        </w:rPr>
        <w:t>праць</w:t>
      </w:r>
      <w:proofErr w:type="spellEnd"/>
      <w:r w:rsidRPr="002E42F8">
        <w:rPr>
          <w:sz w:val="24"/>
          <w:szCs w:val="24"/>
        </w:rPr>
        <w:t xml:space="preserve">, </w:t>
      </w:r>
      <w:proofErr w:type="spellStart"/>
      <w:r w:rsidRPr="002E42F8">
        <w:rPr>
          <w:sz w:val="24"/>
          <w:szCs w:val="24"/>
        </w:rPr>
        <w:t>проіндексованих</w:t>
      </w:r>
      <w:proofErr w:type="spellEnd"/>
      <w:r w:rsidRPr="002E42F8">
        <w:rPr>
          <w:sz w:val="24"/>
          <w:szCs w:val="24"/>
        </w:rPr>
        <w:t xml:space="preserve">, </w:t>
      </w:r>
      <w:proofErr w:type="spellStart"/>
      <w:r w:rsidRPr="002E42F8">
        <w:rPr>
          <w:sz w:val="24"/>
          <w:szCs w:val="24"/>
        </w:rPr>
        <w:t>опублікованих</w:t>
      </w:r>
      <w:proofErr w:type="spellEnd"/>
      <w:r w:rsidRPr="002E42F8">
        <w:rPr>
          <w:sz w:val="24"/>
          <w:szCs w:val="24"/>
        </w:rPr>
        <w:t xml:space="preserve"> та </w:t>
      </w:r>
      <w:proofErr w:type="spellStart"/>
      <w:r w:rsidRPr="002E42F8">
        <w:rPr>
          <w:sz w:val="24"/>
          <w:szCs w:val="24"/>
        </w:rPr>
        <w:t>прийнятих</w:t>
      </w:r>
      <w:proofErr w:type="spellEnd"/>
      <w:r w:rsidRPr="002E42F8">
        <w:rPr>
          <w:sz w:val="24"/>
          <w:szCs w:val="24"/>
        </w:rPr>
        <w:t xml:space="preserve"> </w:t>
      </w:r>
      <w:proofErr w:type="spellStart"/>
      <w:r w:rsidRPr="002E42F8">
        <w:rPr>
          <w:sz w:val="24"/>
          <w:szCs w:val="24"/>
        </w:rPr>
        <w:t>редакцією</w:t>
      </w:r>
      <w:proofErr w:type="spellEnd"/>
      <w:r w:rsidRPr="002E42F8">
        <w:rPr>
          <w:sz w:val="24"/>
          <w:szCs w:val="24"/>
        </w:rPr>
        <w:t xml:space="preserve"> до </w:t>
      </w:r>
      <w:proofErr w:type="spellStart"/>
      <w:r w:rsidRPr="002E42F8">
        <w:rPr>
          <w:sz w:val="24"/>
          <w:szCs w:val="24"/>
        </w:rPr>
        <w:t>друку</w:t>
      </w:r>
      <w:proofErr w:type="spellEnd"/>
      <w:r w:rsidRPr="002E42F8">
        <w:rPr>
          <w:sz w:val="24"/>
          <w:szCs w:val="24"/>
        </w:rPr>
        <w:t xml:space="preserve"> у 2019</w:t>
      </w:r>
      <w:r>
        <w:rPr>
          <w:sz w:val="24"/>
          <w:szCs w:val="24"/>
        </w:rPr>
        <w:t xml:space="preserve">-2020 </w:t>
      </w:r>
      <w:proofErr w:type="spellStart"/>
      <w:r>
        <w:rPr>
          <w:sz w:val="24"/>
          <w:szCs w:val="24"/>
        </w:rPr>
        <w:t>навчальному</w:t>
      </w:r>
      <w:proofErr w:type="spellEnd"/>
      <w:r w:rsidRPr="002E42F8">
        <w:rPr>
          <w:sz w:val="24"/>
          <w:szCs w:val="24"/>
        </w:rPr>
        <w:t xml:space="preserve"> </w:t>
      </w:r>
      <w:proofErr w:type="spellStart"/>
      <w:r w:rsidRPr="002E42F8">
        <w:rPr>
          <w:sz w:val="24"/>
          <w:szCs w:val="24"/>
        </w:rPr>
        <w:t>році</w:t>
      </w:r>
      <w:proofErr w:type="spellEnd"/>
      <w:r w:rsidRPr="002E42F8">
        <w:rPr>
          <w:sz w:val="24"/>
          <w:szCs w:val="24"/>
        </w:rPr>
        <w:t xml:space="preserve"> у </w:t>
      </w:r>
      <w:proofErr w:type="spellStart"/>
      <w:r w:rsidRPr="002E42F8">
        <w:rPr>
          <w:sz w:val="24"/>
          <w:szCs w:val="24"/>
        </w:rPr>
        <w:t>зарубіжних</w:t>
      </w:r>
      <w:proofErr w:type="spellEnd"/>
      <w:r w:rsidRPr="002E42F8">
        <w:rPr>
          <w:sz w:val="24"/>
          <w:szCs w:val="24"/>
        </w:rPr>
        <w:t xml:space="preserve"> </w:t>
      </w:r>
      <w:proofErr w:type="spellStart"/>
      <w:r w:rsidRPr="002E42F8">
        <w:rPr>
          <w:sz w:val="24"/>
          <w:szCs w:val="24"/>
        </w:rPr>
        <w:t>виданнях</w:t>
      </w:r>
      <w:proofErr w:type="spellEnd"/>
      <w:r w:rsidRPr="002E42F8">
        <w:rPr>
          <w:sz w:val="24"/>
          <w:szCs w:val="24"/>
        </w:rPr>
        <w:t xml:space="preserve">, </w:t>
      </w:r>
      <w:r w:rsidRPr="002E42F8">
        <w:rPr>
          <w:rStyle w:val="410pt"/>
          <w:sz w:val="24"/>
          <w:szCs w:val="24"/>
        </w:rPr>
        <w:t xml:space="preserve">які мають </w:t>
      </w:r>
      <w:proofErr w:type="spellStart"/>
      <w:r w:rsidRPr="002E42F8">
        <w:rPr>
          <w:rStyle w:val="410pt"/>
          <w:sz w:val="24"/>
          <w:szCs w:val="24"/>
        </w:rPr>
        <w:t>імпакт</w:t>
      </w:r>
      <w:proofErr w:type="spellEnd"/>
      <w:r w:rsidRPr="002E42F8">
        <w:rPr>
          <w:rStyle w:val="410pt"/>
          <w:sz w:val="24"/>
          <w:szCs w:val="24"/>
        </w:rPr>
        <w:t>-фактор,</w:t>
      </w:r>
      <w:r w:rsidRPr="002E42F8">
        <w:rPr>
          <w:sz w:val="24"/>
          <w:szCs w:val="24"/>
        </w:rPr>
        <w:t xml:space="preserve"> за формою </w:t>
      </w:r>
      <w:r w:rsidRPr="002E42F8">
        <w:rPr>
          <w:rStyle w:val="410pt"/>
          <w:sz w:val="24"/>
          <w:szCs w:val="24"/>
        </w:rPr>
        <w:t xml:space="preserve">(окремо </w:t>
      </w:r>
      <w:proofErr w:type="spellStart"/>
      <w:r w:rsidRPr="002E42F8">
        <w:rPr>
          <w:rStyle w:val="410pt"/>
          <w:sz w:val="24"/>
          <w:szCs w:val="24"/>
          <w:lang w:bidi="en-US"/>
        </w:rPr>
        <w:t>Scopus</w:t>
      </w:r>
      <w:proofErr w:type="spellEnd"/>
      <w:r w:rsidRPr="002E42F8">
        <w:rPr>
          <w:rStyle w:val="410pt"/>
          <w:sz w:val="24"/>
          <w:szCs w:val="24"/>
          <w:lang w:bidi="en-US"/>
        </w:rPr>
        <w:t xml:space="preserve">, </w:t>
      </w:r>
      <w:proofErr w:type="spellStart"/>
      <w:r w:rsidRPr="002E42F8">
        <w:rPr>
          <w:rStyle w:val="410pt"/>
          <w:sz w:val="24"/>
          <w:szCs w:val="24"/>
          <w:lang w:bidi="en-US"/>
        </w:rPr>
        <w:t>Web</w:t>
      </w:r>
      <w:proofErr w:type="spellEnd"/>
      <w:r w:rsidRPr="002E42F8">
        <w:rPr>
          <w:rStyle w:val="410pt"/>
          <w:sz w:val="24"/>
          <w:szCs w:val="24"/>
          <w:lang w:bidi="en-US"/>
        </w:rPr>
        <w:t xml:space="preserve"> </w:t>
      </w:r>
      <w:proofErr w:type="spellStart"/>
      <w:r w:rsidRPr="002E42F8">
        <w:rPr>
          <w:rStyle w:val="410pt"/>
          <w:sz w:val="24"/>
          <w:szCs w:val="24"/>
          <w:lang w:bidi="en-US"/>
        </w:rPr>
        <w:t>of</w:t>
      </w:r>
      <w:proofErr w:type="spellEnd"/>
      <w:r w:rsidRPr="002E42F8">
        <w:rPr>
          <w:rStyle w:val="410pt"/>
          <w:sz w:val="24"/>
          <w:szCs w:val="24"/>
          <w:lang w:bidi="en-US"/>
        </w:rPr>
        <w:t xml:space="preserve"> </w:t>
      </w:r>
      <w:proofErr w:type="spellStart"/>
      <w:r w:rsidRPr="002E42F8">
        <w:rPr>
          <w:rStyle w:val="410pt"/>
          <w:sz w:val="24"/>
          <w:szCs w:val="24"/>
          <w:lang w:bidi="en-US"/>
        </w:rPr>
        <w:t>Science</w:t>
      </w:r>
      <w:proofErr w:type="spellEnd"/>
      <w:r w:rsidRPr="002E42F8">
        <w:rPr>
          <w:rStyle w:val="410pt"/>
          <w:sz w:val="24"/>
          <w:szCs w:val="24"/>
          <w:lang w:bidi="en-US"/>
        </w:rPr>
        <w:t>):</w:t>
      </w:r>
      <w:bookmarkEnd w:id="1"/>
    </w:p>
    <w:p w:rsidR="00ED4892" w:rsidRPr="002D0AB1" w:rsidRDefault="00ED4892" w:rsidP="00ED4892">
      <w:pPr>
        <w:pStyle w:val="a5"/>
        <w:numPr>
          <w:ilvl w:val="0"/>
          <w:numId w:val="16"/>
        </w:numPr>
        <w:ind w:left="0" w:firstLine="567"/>
        <w:jc w:val="both"/>
      </w:pPr>
      <w:proofErr w:type="spellStart"/>
      <w:r w:rsidRPr="002D0AB1">
        <w:rPr>
          <w:lang w:val="en-US"/>
        </w:rPr>
        <w:t>Kravchenko</w:t>
      </w:r>
      <w:proofErr w:type="spellEnd"/>
      <w:r w:rsidRPr="002D0AB1">
        <w:rPr>
          <w:lang w:val="en-US"/>
        </w:rPr>
        <w:t xml:space="preserve">, O., </w:t>
      </w:r>
      <w:proofErr w:type="spellStart"/>
      <w:r w:rsidRPr="002D0AB1">
        <w:rPr>
          <w:b/>
          <w:bCs/>
          <w:lang w:val="en-US"/>
        </w:rPr>
        <w:t>Pyzhianova</w:t>
      </w:r>
      <w:proofErr w:type="spellEnd"/>
      <w:r w:rsidRPr="002D0AB1">
        <w:rPr>
          <w:b/>
          <w:bCs/>
          <w:lang w:val="en-US"/>
        </w:rPr>
        <w:t>, N</w:t>
      </w:r>
      <w:r w:rsidRPr="002D0AB1">
        <w:rPr>
          <w:lang w:val="en-US"/>
        </w:rPr>
        <w:t xml:space="preserve">., </w:t>
      </w:r>
      <w:proofErr w:type="spellStart"/>
      <w:r w:rsidRPr="002D0AB1">
        <w:rPr>
          <w:lang w:val="en-US"/>
        </w:rPr>
        <w:t>Pidvalna</w:t>
      </w:r>
      <w:proofErr w:type="spellEnd"/>
      <w:r w:rsidRPr="002D0AB1">
        <w:rPr>
          <w:lang w:val="en-US"/>
        </w:rPr>
        <w:t xml:space="preserve">, U., &amp; </w:t>
      </w:r>
      <w:proofErr w:type="spellStart"/>
      <w:r w:rsidRPr="002D0AB1">
        <w:rPr>
          <w:lang w:val="en-US"/>
        </w:rPr>
        <w:t>Reznichenko</w:t>
      </w:r>
      <w:proofErr w:type="spellEnd"/>
      <w:r w:rsidRPr="002D0AB1">
        <w:rPr>
          <w:lang w:val="en-US"/>
        </w:rPr>
        <w:t xml:space="preserve">, I. Educational activity of P. </w:t>
      </w:r>
      <w:proofErr w:type="spellStart"/>
      <w:r w:rsidRPr="002D0AB1">
        <w:rPr>
          <w:lang w:val="en-US"/>
        </w:rPr>
        <w:t>Kulish</w:t>
      </w:r>
      <w:proofErr w:type="spellEnd"/>
      <w:r w:rsidRPr="002D0AB1">
        <w:rPr>
          <w:lang w:val="en-US"/>
        </w:rPr>
        <w:t xml:space="preserve">: book publishing and folklore preservation. </w:t>
      </w:r>
      <w:proofErr w:type="spellStart"/>
      <w:r w:rsidRPr="002D0AB1">
        <w:t>Amazonia</w:t>
      </w:r>
      <w:proofErr w:type="spellEnd"/>
      <w:r w:rsidRPr="002D0AB1">
        <w:t xml:space="preserve"> </w:t>
      </w:r>
      <w:proofErr w:type="spellStart"/>
      <w:r w:rsidRPr="002D0AB1">
        <w:t>Investiga</w:t>
      </w:r>
      <w:proofErr w:type="spellEnd"/>
      <w:r w:rsidRPr="002D0AB1">
        <w:t>, 9(26), 282</w:t>
      </w:r>
      <w:r w:rsidRPr="002D0AB1">
        <w:rPr>
          <w:szCs w:val="28"/>
        </w:rPr>
        <w:t>−</w:t>
      </w:r>
      <w:r w:rsidRPr="002D0AB1">
        <w:t>290.</w:t>
      </w:r>
      <w:r>
        <w:rPr>
          <w:lang w:val="uk-UA"/>
        </w:rPr>
        <w:t xml:space="preserve"> </w:t>
      </w:r>
      <w:hyperlink r:id="rId5" w:history="1">
        <w:r w:rsidRPr="001965E1">
          <w:rPr>
            <w:rStyle w:val="a9"/>
          </w:rPr>
          <w:t>https://doi.org/10.34069/AI/2020.26.02.32</w:t>
        </w:r>
      </w:hyperlink>
      <w:r>
        <w:rPr>
          <w:lang w:val="uk-UA"/>
        </w:rPr>
        <w:t xml:space="preserve"> (</w:t>
      </w:r>
      <w:proofErr w:type="spellStart"/>
      <w:r w:rsidRPr="002D0AB1">
        <w:t>Web</w:t>
      </w:r>
      <w:proofErr w:type="spellEnd"/>
      <w:r w:rsidRPr="002D0AB1">
        <w:t xml:space="preserve"> </w:t>
      </w:r>
      <w:proofErr w:type="spellStart"/>
      <w:r w:rsidRPr="002D0AB1">
        <w:t>of</w:t>
      </w:r>
      <w:proofErr w:type="spellEnd"/>
      <w:r w:rsidRPr="002D0AB1">
        <w:t xml:space="preserve"> </w:t>
      </w:r>
      <w:proofErr w:type="spellStart"/>
      <w:r w:rsidRPr="002D0AB1">
        <w:t>Science</w:t>
      </w:r>
      <w:proofErr w:type="spellEnd"/>
      <w:r>
        <w:rPr>
          <w:lang w:val="uk-UA"/>
        </w:rPr>
        <w:t>)</w:t>
      </w:r>
    </w:p>
    <w:p w:rsidR="00ED4892" w:rsidRPr="002D0AB1" w:rsidRDefault="00ED4892" w:rsidP="00ED4892">
      <w:pPr>
        <w:pStyle w:val="a5"/>
        <w:numPr>
          <w:ilvl w:val="0"/>
          <w:numId w:val="16"/>
        </w:numPr>
        <w:ind w:left="0" w:firstLine="567"/>
        <w:jc w:val="both"/>
      </w:pPr>
      <w:proofErr w:type="spellStart"/>
      <w:r w:rsidRPr="002D0AB1">
        <w:rPr>
          <w:b/>
          <w:bCs/>
          <w:lang w:val="en-US"/>
        </w:rPr>
        <w:t>Pyzhianova</w:t>
      </w:r>
      <w:proofErr w:type="spellEnd"/>
      <w:r w:rsidRPr="002D0AB1">
        <w:rPr>
          <w:b/>
          <w:bCs/>
          <w:lang w:val="en-US"/>
        </w:rPr>
        <w:t xml:space="preserve">, N., </w:t>
      </w:r>
      <w:proofErr w:type="spellStart"/>
      <w:r w:rsidRPr="002D0AB1">
        <w:rPr>
          <w:b/>
          <w:bCs/>
          <w:lang w:val="en-US"/>
        </w:rPr>
        <w:t>Kutsenko</w:t>
      </w:r>
      <w:proofErr w:type="spellEnd"/>
      <w:r w:rsidRPr="002D0AB1">
        <w:rPr>
          <w:b/>
          <w:bCs/>
          <w:lang w:val="en-US"/>
        </w:rPr>
        <w:t>, S.,</w:t>
      </w:r>
      <w:r w:rsidRPr="002D0AB1">
        <w:rPr>
          <w:lang w:val="en-US"/>
        </w:rPr>
        <w:t xml:space="preserve"> &amp; </w:t>
      </w:r>
      <w:proofErr w:type="spellStart"/>
      <w:r w:rsidRPr="002D0AB1">
        <w:rPr>
          <w:lang w:val="en-US"/>
        </w:rPr>
        <w:t>Voloshyn</w:t>
      </w:r>
      <w:proofErr w:type="spellEnd"/>
      <w:r w:rsidRPr="002D0AB1">
        <w:rPr>
          <w:lang w:val="en-US"/>
        </w:rPr>
        <w:t>, P.</w:t>
      </w:r>
      <w:r w:rsidRPr="002D0AB1">
        <w:rPr>
          <w:lang w:val="uk-UA"/>
        </w:rPr>
        <w:t xml:space="preserve"> </w:t>
      </w:r>
      <w:r w:rsidRPr="002D0AB1">
        <w:rPr>
          <w:lang w:val="en-US"/>
        </w:rPr>
        <w:t>The role of folk dance in formation of the choreographer creative potential</w:t>
      </w:r>
      <w:r w:rsidRPr="002D0AB1">
        <w:rPr>
          <w:lang w:val="uk-UA"/>
        </w:rPr>
        <w:t>.</w:t>
      </w:r>
      <w:r w:rsidRPr="002D0AB1">
        <w:rPr>
          <w:lang w:val="en-US"/>
        </w:rPr>
        <w:t xml:space="preserve"> Amazonia </w:t>
      </w:r>
      <w:proofErr w:type="spellStart"/>
      <w:r w:rsidRPr="002D0AB1">
        <w:rPr>
          <w:lang w:val="en-US"/>
        </w:rPr>
        <w:t>Investiga</w:t>
      </w:r>
      <w:proofErr w:type="spellEnd"/>
      <w:r w:rsidRPr="002D0AB1">
        <w:rPr>
          <w:lang w:val="uk-UA"/>
        </w:rPr>
        <w:t xml:space="preserve"> </w:t>
      </w:r>
      <w:r w:rsidRPr="002D0AB1">
        <w:rPr>
          <w:lang w:val="en-US"/>
        </w:rPr>
        <w:t>9(27), 252</w:t>
      </w:r>
      <w:r w:rsidRPr="002D0AB1">
        <w:rPr>
          <w:szCs w:val="28"/>
          <w:lang w:val="en-US"/>
        </w:rPr>
        <w:t>−</w:t>
      </w:r>
      <w:r w:rsidRPr="002D0AB1">
        <w:rPr>
          <w:lang w:val="en-US"/>
        </w:rPr>
        <w:t>259</w:t>
      </w:r>
      <w:r w:rsidRPr="002D0AB1">
        <w:rPr>
          <w:lang w:val="uk-UA"/>
        </w:rPr>
        <w:t xml:space="preserve">. </w:t>
      </w:r>
      <w:hyperlink r:id="rId6" w:history="1">
        <w:r w:rsidRPr="001965E1">
          <w:rPr>
            <w:rStyle w:val="a9"/>
          </w:rPr>
          <w:t>https://doi.org/10.34069/AI/2020.27.03.27</w:t>
        </w:r>
      </w:hyperlink>
      <w:r w:rsidRPr="002D0AB1">
        <w:rPr>
          <w:lang w:val="uk-UA"/>
        </w:rPr>
        <w:t xml:space="preserve"> (</w:t>
      </w:r>
      <w:proofErr w:type="spellStart"/>
      <w:r>
        <w:t>Web</w:t>
      </w:r>
      <w:proofErr w:type="spellEnd"/>
      <w:r>
        <w:t xml:space="preserve"> </w:t>
      </w:r>
      <w:proofErr w:type="spellStart"/>
      <w:r>
        <w:t>of</w:t>
      </w:r>
      <w:proofErr w:type="spellEnd"/>
      <w:r>
        <w:t xml:space="preserve"> </w:t>
      </w:r>
      <w:proofErr w:type="spellStart"/>
      <w:r>
        <w:t>Science</w:t>
      </w:r>
      <w:proofErr w:type="spellEnd"/>
      <w:r w:rsidRPr="002D0AB1">
        <w:rPr>
          <w:lang w:val="uk-UA"/>
        </w:rPr>
        <w:t>)</w:t>
      </w:r>
    </w:p>
    <w:p w:rsidR="00ED4892" w:rsidRPr="002E42F8" w:rsidRDefault="00ED4892" w:rsidP="00ED4892">
      <w:pPr>
        <w:ind w:firstLine="567"/>
        <w:jc w:val="both"/>
        <w:rPr>
          <w:rFonts w:ascii="Times New Roman" w:hAnsi="Times New Roman" w:cs="Times New Roman"/>
        </w:rPr>
      </w:pPr>
      <w:r w:rsidRPr="002E42F8">
        <w:rPr>
          <w:rFonts w:ascii="Times New Roman" w:hAnsi="Times New Roman" w:cs="Times New Roman"/>
        </w:rPr>
        <w:t>4. Видавнича діяльність:</w:t>
      </w:r>
    </w:p>
    <w:p w:rsidR="00ED4892" w:rsidRPr="002E42F8" w:rsidRDefault="00ED4892" w:rsidP="00ED4892">
      <w:pPr>
        <w:ind w:firstLine="567"/>
        <w:jc w:val="both"/>
        <w:rPr>
          <w:rFonts w:ascii="Times New Roman" w:hAnsi="Times New Roman" w:cs="Times New Roman"/>
        </w:rPr>
      </w:pPr>
      <w:r w:rsidRPr="002E42F8">
        <w:rPr>
          <w:rFonts w:ascii="Times New Roman" w:hAnsi="Times New Roman" w:cs="Times New Roman"/>
        </w:rPr>
        <w:t>4.1. Праці, що опубліковані (бібліографічний опис згідно з державним стандартом):</w:t>
      </w:r>
    </w:p>
    <w:p w:rsidR="00ED4892" w:rsidRPr="002E42F8" w:rsidRDefault="00ED4892" w:rsidP="00ED4892">
      <w:pPr>
        <w:ind w:firstLine="567"/>
        <w:jc w:val="both"/>
        <w:rPr>
          <w:rFonts w:ascii="Times New Roman" w:hAnsi="Times New Roman" w:cs="Times New Roman"/>
        </w:rPr>
      </w:pPr>
      <w:r w:rsidRPr="002E42F8">
        <w:rPr>
          <w:rFonts w:ascii="Times New Roman" w:hAnsi="Times New Roman" w:cs="Times New Roman"/>
        </w:rPr>
        <w:t xml:space="preserve">– </w:t>
      </w:r>
      <w:r w:rsidRPr="002E42F8">
        <w:rPr>
          <w:rFonts w:ascii="Times New Roman" w:hAnsi="Times New Roman" w:cs="Times New Roman"/>
          <w:b/>
        </w:rPr>
        <w:t xml:space="preserve">Монографії </w:t>
      </w:r>
      <w:r w:rsidRPr="002E42F8">
        <w:rPr>
          <w:rFonts w:ascii="Times New Roman" w:hAnsi="Times New Roman" w:cs="Times New Roman"/>
        </w:rPr>
        <w:t>(після опису, якщо є рекомендація Вченою радою університету, зазначити дату і номер протоколу):</w:t>
      </w:r>
    </w:p>
    <w:p w:rsidR="00ED4892" w:rsidRDefault="00ED4892" w:rsidP="00ED4892">
      <w:pPr>
        <w:pStyle w:val="a5"/>
        <w:numPr>
          <w:ilvl w:val="0"/>
          <w:numId w:val="4"/>
        </w:numPr>
        <w:jc w:val="both"/>
        <w:rPr>
          <w:lang w:val="uk-UA"/>
        </w:rPr>
      </w:pPr>
      <w:r w:rsidRPr="002E42F8">
        <w:rPr>
          <w:lang w:val="uk-UA"/>
        </w:rPr>
        <w:t>в Україні;</w:t>
      </w:r>
    </w:p>
    <w:p w:rsidR="00ED4892" w:rsidRDefault="00ED4892" w:rsidP="00ED4892">
      <w:pPr>
        <w:pStyle w:val="a5"/>
        <w:ind w:left="0" w:firstLine="709"/>
        <w:jc w:val="both"/>
        <w:rPr>
          <w:lang w:val="uk-UA"/>
        </w:rPr>
      </w:pPr>
      <w:proofErr w:type="spellStart"/>
      <w:r w:rsidRPr="00F36F9D">
        <w:rPr>
          <w:b/>
          <w:lang w:val="uk-UA"/>
        </w:rPr>
        <w:t>Пижʼянова</w:t>
      </w:r>
      <w:proofErr w:type="spellEnd"/>
      <w:r w:rsidRPr="00F36F9D">
        <w:rPr>
          <w:b/>
          <w:lang w:val="uk-UA"/>
        </w:rPr>
        <w:t> Н. В.</w:t>
      </w:r>
      <w:r w:rsidRPr="00F36F9D">
        <w:rPr>
          <w:lang w:val="uk-UA"/>
        </w:rPr>
        <w:t xml:space="preserve"> </w:t>
      </w:r>
      <w:r w:rsidRPr="00B175B4">
        <w:rPr>
          <w:lang w:val="uk-UA"/>
        </w:rPr>
        <w:t xml:space="preserve">Фольклористична діяльність Порфирія </w:t>
      </w:r>
      <w:proofErr w:type="spellStart"/>
      <w:r w:rsidRPr="00B175B4">
        <w:rPr>
          <w:lang w:val="uk-UA"/>
        </w:rPr>
        <w:t>Демуцького</w:t>
      </w:r>
      <w:proofErr w:type="spellEnd"/>
      <w:r w:rsidRPr="00B175B4">
        <w:rPr>
          <w:lang w:val="uk-UA"/>
        </w:rPr>
        <w:t xml:space="preserve"> в Центральній Україні. Умань: Візаві, 2019. 184 c.</w:t>
      </w:r>
    </w:p>
    <w:p w:rsidR="00ED4892" w:rsidRPr="00B175B4" w:rsidRDefault="00ED4892" w:rsidP="00ED4892">
      <w:pPr>
        <w:pStyle w:val="a5"/>
        <w:numPr>
          <w:ilvl w:val="0"/>
          <w:numId w:val="4"/>
        </w:numPr>
        <w:jc w:val="both"/>
        <w:rPr>
          <w:lang w:val="uk-UA"/>
        </w:rPr>
      </w:pPr>
      <w:proofErr w:type="gramStart"/>
      <w:r w:rsidRPr="00B175B4">
        <w:t>за</w:t>
      </w:r>
      <w:proofErr w:type="gramEnd"/>
      <w:r w:rsidRPr="00B175B4">
        <w:t xml:space="preserve"> кордоном.</w:t>
      </w:r>
    </w:p>
    <w:p w:rsidR="00ED4892" w:rsidRPr="002E42F8" w:rsidRDefault="00ED4892" w:rsidP="00ED4892">
      <w:pPr>
        <w:ind w:firstLine="567"/>
        <w:jc w:val="both"/>
        <w:rPr>
          <w:rFonts w:ascii="Times New Roman" w:hAnsi="Times New Roman" w:cs="Times New Roman"/>
        </w:rPr>
      </w:pPr>
      <w:r w:rsidRPr="002E42F8">
        <w:rPr>
          <w:rFonts w:ascii="Times New Roman" w:hAnsi="Times New Roman" w:cs="Times New Roman"/>
        </w:rPr>
        <w:t xml:space="preserve">– </w:t>
      </w:r>
      <w:r w:rsidRPr="002E42F8">
        <w:rPr>
          <w:rFonts w:ascii="Times New Roman" w:hAnsi="Times New Roman" w:cs="Times New Roman"/>
          <w:b/>
        </w:rPr>
        <w:t>Підручники</w:t>
      </w:r>
      <w:r w:rsidRPr="002E42F8">
        <w:rPr>
          <w:rFonts w:ascii="Times New Roman" w:hAnsi="Times New Roman" w:cs="Times New Roman"/>
        </w:rPr>
        <w:t xml:space="preserve"> (після опису, якщо є рекомендація Вченою радою університету, зазначити дату і номер протоколу);</w:t>
      </w:r>
    </w:p>
    <w:p w:rsidR="00ED4892" w:rsidRDefault="00ED4892" w:rsidP="00ED4892">
      <w:pPr>
        <w:ind w:firstLine="567"/>
        <w:jc w:val="both"/>
        <w:rPr>
          <w:rFonts w:ascii="Times New Roman" w:hAnsi="Times New Roman" w:cs="Times New Roman"/>
        </w:rPr>
      </w:pPr>
      <w:r w:rsidRPr="002E42F8">
        <w:rPr>
          <w:rFonts w:ascii="Times New Roman" w:hAnsi="Times New Roman" w:cs="Times New Roman"/>
        </w:rPr>
        <w:t xml:space="preserve">– </w:t>
      </w:r>
      <w:r w:rsidRPr="002E42F8">
        <w:rPr>
          <w:rFonts w:ascii="Times New Roman" w:hAnsi="Times New Roman" w:cs="Times New Roman"/>
          <w:b/>
        </w:rPr>
        <w:t>Навчальні посібники</w:t>
      </w:r>
      <w:r w:rsidRPr="002E42F8">
        <w:rPr>
          <w:rFonts w:ascii="Times New Roman" w:hAnsi="Times New Roman" w:cs="Times New Roman"/>
        </w:rPr>
        <w:t xml:space="preserve"> (після опису, якщо є рекомендація Вченою радою університету, зазначити дату і номер протоколу).</w:t>
      </w:r>
    </w:p>
    <w:p w:rsidR="00ED4892" w:rsidRDefault="00ED4892" w:rsidP="00ED4892">
      <w:pPr>
        <w:widowControl/>
        <w:numPr>
          <w:ilvl w:val="0"/>
          <w:numId w:val="9"/>
        </w:numPr>
        <w:ind w:left="0" w:firstLine="709"/>
        <w:contextualSpacing/>
        <w:jc w:val="both"/>
        <w:rPr>
          <w:rFonts w:ascii="Times New Roman" w:eastAsia="Times New Roman" w:hAnsi="Times New Roman" w:cs="Times New Roman"/>
          <w:color w:val="auto"/>
          <w:szCs w:val="28"/>
          <w:lang w:bidi="ar-SA"/>
        </w:rPr>
      </w:pPr>
      <w:r w:rsidRPr="004D15DA">
        <w:rPr>
          <w:rFonts w:ascii="Times New Roman" w:eastAsia="Times New Roman" w:hAnsi="Times New Roman" w:cs="Times New Roman"/>
          <w:color w:val="auto"/>
          <w:szCs w:val="28"/>
          <w:lang w:bidi="ar-SA"/>
        </w:rPr>
        <w:t xml:space="preserve">Казковий світ Василя Сухомлинського у творчості студентів факультету мистецтв (досвід проектної діяльності): </w:t>
      </w:r>
      <w:proofErr w:type="spellStart"/>
      <w:r w:rsidRPr="004D15DA">
        <w:rPr>
          <w:rFonts w:ascii="Times New Roman" w:eastAsia="Times New Roman" w:hAnsi="Times New Roman" w:cs="Times New Roman"/>
          <w:color w:val="auto"/>
          <w:szCs w:val="28"/>
          <w:lang w:bidi="ar-SA"/>
        </w:rPr>
        <w:t>навч</w:t>
      </w:r>
      <w:proofErr w:type="spellEnd"/>
      <w:r w:rsidRPr="004D15DA">
        <w:rPr>
          <w:rFonts w:ascii="Times New Roman" w:eastAsia="Times New Roman" w:hAnsi="Times New Roman" w:cs="Times New Roman"/>
          <w:color w:val="auto"/>
          <w:szCs w:val="28"/>
          <w:lang w:bidi="ar-SA"/>
        </w:rPr>
        <w:t xml:space="preserve">.-метод. </w:t>
      </w:r>
      <w:proofErr w:type="spellStart"/>
      <w:r w:rsidRPr="004D15DA">
        <w:rPr>
          <w:rFonts w:ascii="Times New Roman" w:eastAsia="Times New Roman" w:hAnsi="Times New Roman" w:cs="Times New Roman"/>
          <w:color w:val="auto"/>
          <w:szCs w:val="28"/>
          <w:lang w:bidi="ar-SA"/>
        </w:rPr>
        <w:t>посіб</w:t>
      </w:r>
      <w:proofErr w:type="spellEnd"/>
      <w:r w:rsidRPr="004D15DA">
        <w:rPr>
          <w:rFonts w:ascii="Times New Roman" w:eastAsia="Times New Roman" w:hAnsi="Times New Roman" w:cs="Times New Roman"/>
          <w:color w:val="auto"/>
          <w:szCs w:val="28"/>
          <w:lang w:bidi="ar-SA"/>
        </w:rPr>
        <w:t>. / уклад. Андрощук Л. М. та ін. Умань : ВПЦ «Візаві», 2019. 283 с.</w:t>
      </w:r>
      <w:r>
        <w:rPr>
          <w:rFonts w:ascii="Times New Roman" w:eastAsia="Times New Roman" w:hAnsi="Times New Roman" w:cs="Times New Roman"/>
          <w:color w:val="auto"/>
          <w:szCs w:val="28"/>
          <w:lang w:bidi="ar-SA"/>
        </w:rPr>
        <w:t xml:space="preserve"> (</w:t>
      </w:r>
      <w:r w:rsidRPr="008A2BF7">
        <w:rPr>
          <w:rFonts w:ascii="Times New Roman" w:eastAsia="Times New Roman" w:hAnsi="Times New Roman" w:cs="Times New Roman"/>
          <w:b/>
          <w:color w:val="auto"/>
          <w:szCs w:val="28"/>
          <w:lang w:bidi="ar-SA"/>
        </w:rPr>
        <w:t xml:space="preserve">Куценко С. В., </w:t>
      </w:r>
      <w:proofErr w:type="spellStart"/>
      <w:r w:rsidRPr="008A2BF7">
        <w:rPr>
          <w:rFonts w:ascii="Times New Roman" w:eastAsia="Times New Roman" w:hAnsi="Times New Roman" w:cs="Times New Roman"/>
          <w:b/>
          <w:color w:val="auto"/>
          <w:szCs w:val="28"/>
          <w:lang w:bidi="ar-SA"/>
        </w:rPr>
        <w:t>Подгорінова</w:t>
      </w:r>
      <w:proofErr w:type="spellEnd"/>
      <w:r w:rsidRPr="008A2BF7">
        <w:rPr>
          <w:rFonts w:ascii="Times New Roman" w:eastAsia="Times New Roman" w:hAnsi="Times New Roman" w:cs="Times New Roman"/>
          <w:b/>
          <w:color w:val="auto"/>
          <w:szCs w:val="28"/>
          <w:lang w:bidi="ar-SA"/>
        </w:rPr>
        <w:t xml:space="preserve"> А. Ю., </w:t>
      </w:r>
      <w:proofErr w:type="spellStart"/>
      <w:r w:rsidRPr="008A2BF7">
        <w:rPr>
          <w:rFonts w:ascii="Times New Roman" w:eastAsia="Times New Roman" w:hAnsi="Times New Roman" w:cs="Times New Roman"/>
          <w:b/>
          <w:color w:val="auto"/>
          <w:szCs w:val="28"/>
          <w:lang w:bidi="ar-SA"/>
        </w:rPr>
        <w:t>Тандитна</w:t>
      </w:r>
      <w:proofErr w:type="spellEnd"/>
      <w:r w:rsidRPr="008A2BF7">
        <w:rPr>
          <w:rFonts w:ascii="Times New Roman" w:eastAsia="Times New Roman" w:hAnsi="Times New Roman" w:cs="Times New Roman"/>
          <w:b/>
          <w:color w:val="auto"/>
          <w:szCs w:val="28"/>
          <w:lang w:bidi="ar-SA"/>
        </w:rPr>
        <w:t> І. С.)</w:t>
      </w:r>
    </w:p>
    <w:p w:rsidR="00ED4892" w:rsidRDefault="00ED4892" w:rsidP="00ED4892">
      <w:pPr>
        <w:widowControl/>
        <w:numPr>
          <w:ilvl w:val="0"/>
          <w:numId w:val="9"/>
        </w:numPr>
        <w:ind w:left="0" w:firstLine="709"/>
        <w:contextualSpacing/>
        <w:jc w:val="both"/>
        <w:rPr>
          <w:rFonts w:ascii="Times New Roman" w:eastAsia="Times New Roman" w:hAnsi="Times New Roman" w:cs="Times New Roman"/>
          <w:color w:val="auto"/>
          <w:szCs w:val="28"/>
          <w:lang w:bidi="ar-SA"/>
        </w:rPr>
      </w:pPr>
      <w:proofErr w:type="spellStart"/>
      <w:r w:rsidRPr="00535E0A">
        <w:rPr>
          <w:rFonts w:ascii="Times New Roman" w:hAnsi="Times New Roman" w:cs="Times New Roman"/>
          <w:b/>
          <w:bCs/>
          <w:shd w:val="clear" w:color="auto" w:fill="FFFFFF"/>
        </w:rPr>
        <w:t>Тандитна</w:t>
      </w:r>
      <w:proofErr w:type="spellEnd"/>
      <w:r w:rsidRPr="00535E0A">
        <w:rPr>
          <w:rFonts w:ascii="Times New Roman" w:hAnsi="Times New Roman" w:cs="Times New Roman"/>
          <w:b/>
          <w:bCs/>
          <w:shd w:val="clear" w:color="auto" w:fill="FFFFFF"/>
        </w:rPr>
        <w:t> І. С.</w:t>
      </w:r>
      <w:r w:rsidRPr="00535E0A">
        <w:rPr>
          <w:rFonts w:ascii="Times New Roman" w:hAnsi="Times New Roman" w:cs="Times New Roman"/>
          <w:shd w:val="clear" w:color="auto" w:fill="FFFFFF"/>
        </w:rPr>
        <w:t xml:space="preserve"> Теорія і методика сучасного танцю: </w:t>
      </w:r>
      <w:proofErr w:type="spellStart"/>
      <w:r w:rsidRPr="00535E0A">
        <w:rPr>
          <w:rFonts w:ascii="Times New Roman" w:hAnsi="Times New Roman" w:cs="Times New Roman"/>
          <w:shd w:val="clear" w:color="auto" w:fill="FFFFFF"/>
        </w:rPr>
        <w:t>навч</w:t>
      </w:r>
      <w:proofErr w:type="spellEnd"/>
      <w:r w:rsidRPr="00535E0A">
        <w:rPr>
          <w:rFonts w:ascii="Times New Roman" w:hAnsi="Times New Roman" w:cs="Times New Roman"/>
          <w:shd w:val="clear" w:color="auto" w:fill="FFFFFF"/>
        </w:rPr>
        <w:t xml:space="preserve">. </w:t>
      </w:r>
      <w:proofErr w:type="spellStart"/>
      <w:r w:rsidRPr="00535E0A">
        <w:rPr>
          <w:rFonts w:ascii="Times New Roman" w:hAnsi="Times New Roman" w:cs="Times New Roman"/>
          <w:shd w:val="clear" w:color="auto" w:fill="FFFFFF"/>
        </w:rPr>
        <w:t>посіб</w:t>
      </w:r>
      <w:proofErr w:type="spellEnd"/>
      <w:r w:rsidRPr="00535E0A">
        <w:rPr>
          <w:rFonts w:ascii="Times New Roman" w:hAnsi="Times New Roman" w:cs="Times New Roman"/>
          <w:shd w:val="clear" w:color="auto" w:fill="FFFFFF"/>
        </w:rPr>
        <w:t>. Умань: Візаві, 2020. 120 с.</w:t>
      </w:r>
    </w:p>
    <w:p w:rsidR="00ED4892" w:rsidRPr="00535E0A" w:rsidRDefault="00ED4892" w:rsidP="00ED4892">
      <w:pPr>
        <w:widowControl/>
        <w:numPr>
          <w:ilvl w:val="0"/>
          <w:numId w:val="9"/>
        </w:numPr>
        <w:ind w:left="0" w:firstLine="709"/>
        <w:contextualSpacing/>
        <w:jc w:val="both"/>
        <w:rPr>
          <w:rFonts w:ascii="Times New Roman" w:eastAsia="Times New Roman" w:hAnsi="Times New Roman" w:cs="Times New Roman"/>
          <w:color w:val="auto"/>
          <w:szCs w:val="28"/>
          <w:lang w:bidi="ar-SA"/>
        </w:rPr>
      </w:pPr>
      <w:r w:rsidRPr="00535E0A">
        <w:rPr>
          <w:rFonts w:ascii="Times New Roman" w:eastAsia="Times New Roman" w:hAnsi="Times New Roman" w:cs="Times New Roman"/>
          <w:color w:val="auto"/>
          <w:szCs w:val="28"/>
          <w:lang w:bidi="ar-SA"/>
        </w:rPr>
        <w:t xml:space="preserve">Хореографічна вистава «Душа картини»: </w:t>
      </w:r>
      <w:proofErr w:type="spellStart"/>
      <w:r w:rsidRPr="00535E0A">
        <w:rPr>
          <w:rFonts w:ascii="Times New Roman" w:eastAsia="Times New Roman" w:hAnsi="Times New Roman" w:cs="Times New Roman"/>
          <w:color w:val="auto"/>
          <w:szCs w:val="28"/>
          <w:lang w:bidi="ar-SA"/>
        </w:rPr>
        <w:t>навч</w:t>
      </w:r>
      <w:proofErr w:type="spellEnd"/>
      <w:r w:rsidRPr="00535E0A">
        <w:rPr>
          <w:rFonts w:ascii="Times New Roman" w:eastAsia="Times New Roman" w:hAnsi="Times New Roman" w:cs="Times New Roman"/>
          <w:color w:val="auto"/>
          <w:szCs w:val="28"/>
          <w:lang w:bidi="ar-SA"/>
        </w:rPr>
        <w:t xml:space="preserve">.-метод. посібник / уклад. Л. М. Андрощук [та ін.]. Умань : </w:t>
      </w:r>
      <w:proofErr w:type="spellStart"/>
      <w:r w:rsidRPr="00535E0A">
        <w:rPr>
          <w:rFonts w:ascii="Times New Roman" w:eastAsia="Times New Roman" w:hAnsi="Times New Roman" w:cs="Times New Roman"/>
          <w:color w:val="auto"/>
          <w:szCs w:val="28"/>
          <w:lang w:bidi="ar-SA"/>
        </w:rPr>
        <w:t>Видавничо</w:t>
      </w:r>
      <w:proofErr w:type="spellEnd"/>
      <w:r w:rsidRPr="00535E0A">
        <w:rPr>
          <w:rFonts w:ascii="Times New Roman" w:eastAsia="Times New Roman" w:hAnsi="Times New Roman" w:cs="Times New Roman"/>
          <w:color w:val="auto"/>
          <w:szCs w:val="28"/>
          <w:lang w:bidi="ar-SA"/>
        </w:rPr>
        <w:t xml:space="preserve">-поліграфічний центр «Візаві», 2019. 338 с. </w:t>
      </w:r>
      <w:r w:rsidRPr="00535E0A">
        <w:rPr>
          <w:rFonts w:ascii="Times New Roman" w:hAnsi="Times New Roman" w:cs="Times New Roman"/>
          <w:szCs w:val="28"/>
        </w:rPr>
        <w:t>(</w:t>
      </w:r>
      <w:r w:rsidRPr="00535E0A">
        <w:rPr>
          <w:rFonts w:ascii="Times New Roman" w:hAnsi="Times New Roman" w:cs="Times New Roman"/>
          <w:b/>
          <w:szCs w:val="28"/>
        </w:rPr>
        <w:t xml:space="preserve">Куценко С. В., </w:t>
      </w:r>
      <w:proofErr w:type="spellStart"/>
      <w:r w:rsidRPr="00535E0A">
        <w:rPr>
          <w:rFonts w:ascii="Times New Roman" w:hAnsi="Times New Roman" w:cs="Times New Roman"/>
          <w:b/>
          <w:szCs w:val="28"/>
        </w:rPr>
        <w:t>Подгорінова</w:t>
      </w:r>
      <w:proofErr w:type="spellEnd"/>
      <w:r w:rsidRPr="00535E0A">
        <w:rPr>
          <w:rFonts w:ascii="Times New Roman" w:hAnsi="Times New Roman" w:cs="Times New Roman"/>
          <w:b/>
          <w:szCs w:val="28"/>
        </w:rPr>
        <w:t xml:space="preserve"> А. Ю., </w:t>
      </w:r>
      <w:proofErr w:type="spellStart"/>
      <w:r w:rsidRPr="00535E0A">
        <w:rPr>
          <w:rFonts w:ascii="Times New Roman" w:hAnsi="Times New Roman" w:cs="Times New Roman"/>
          <w:b/>
          <w:szCs w:val="28"/>
        </w:rPr>
        <w:t>Тандитна</w:t>
      </w:r>
      <w:proofErr w:type="spellEnd"/>
      <w:r w:rsidRPr="00535E0A">
        <w:rPr>
          <w:rFonts w:ascii="Times New Roman" w:hAnsi="Times New Roman" w:cs="Times New Roman"/>
          <w:b/>
          <w:szCs w:val="28"/>
        </w:rPr>
        <w:t> І. С.)</w:t>
      </w:r>
    </w:p>
    <w:p w:rsidR="00ED4892" w:rsidRPr="00915F47" w:rsidRDefault="00ED4892" w:rsidP="00ED4892">
      <w:pPr>
        <w:pStyle w:val="a5"/>
        <w:numPr>
          <w:ilvl w:val="0"/>
          <w:numId w:val="9"/>
        </w:numPr>
        <w:ind w:left="0" w:firstLine="709"/>
        <w:jc w:val="both"/>
        <w:rPr>
          <w:szCs w:val="28"/>
          <w:lang w:val="uk-UA" w:eastAsia="uk-UA"/>
        </w:rPr>
      </w:pPr>
      <w:r w:rsidRPr="00083563">
        <w:rPr>
          <w:b/>
          <w:bCs/>
          <w:szCs w:val="28"/>
          <w:lang w:val="uk-UA" w:eastAsia="uk-UA"/>
        </w:rPr>
        <w:t>Куценко С. В.</w:t>
      </w:r>
      <w:r w:rsidRPr="00915F47">
        <w:rPr>
          <w:szCs w:val="28"/>
          <w:lang w:val="uk-UA" w:eastAsia="uk-UA"/>
        </w:rPr>
        <w:t xml:space="preserve"> Виховний потенціал українського народного танцю: </w:t>
      </w:r>
      <w:proofErr w:type="spellStart"/>
      <w:r w:rsidRPr="00915F47">
        <w:rPr>
          <w:szCs w:val="28"/>
          <w:lang w:val="uk-UA" w:eastAsia="uk-UA"/>
        </w:rPr>
        <w:t>навч</w:t>
      </w:r>
      <w:proofErr w:type="spellEnd"/>
      <w:r w:rsidRPr="00915F47">
        <w:rPr>
          <w:szCs w:val="28"/>
          <w:lang w:val="uk-UA" w:eastAsia="uk-UA"/>
        </w:rPr>
        <w:t xml:space="preserve">.-метод. посібник з дисципліни «Теорія і методика українського народного танцю» / упор. Куценко Сергій Володимирович. Вид. 2-ге, </w:t>
      </w:r>
      <w:proofErr w:type="spellStart"/>
      <w:r w:rsidRPr="00915F47">
        <w:rPr>
          <w:szCs w:val="28"/>
          <w:lang w:val="uk-UA" w:eastAsia="uk-UA"/>
        </w:rPr>
        <w:t>допр</w:t>
      </w:r>
      <w:proofErr w:type="spellEnd"/>
      <w:r w:rsidRPr="00915F47">
        <w:rPr>
          <w:szCs w:val="28"/>
          <w:lang w:val="uk-UA" w:eastAsia="uk-UA"/>
        </w:rPr>
        <w:t xml:space="preserve">. й </w:t>
      </w:r>
      <w:proofErr w:type="spellStart"/>
      <w:r w:rsidRPr="00915F47">
        <w:rPr>
          <w:szCs w:val="28"/>
          <w:lang w:val="uk-UA" w:eastAsia="uk-UA"/>
        </w:rPr>
        <w:t>доп</w:t>
      </w:r>
      <w:proofErr w:type="spellEnd"/>
      <w:r w:rsidRPr="00915F47">
        <w:rPr>
          <w:szCs w:val="28"/>
          <w:lang w:val="uk-UA" w:eastAsia="uk-UA"/>
        </w:rPr>
        <w:t>. Умань: ВПЦ «Візаві», 2019. 210 с.</w:t>
      </w:r>
    </w:p>
    <w:p w:rsidR="00ED4892" w:rsidRPr="002E42F8" w:rsidRDefault="00ED4892" w:rsidP="00ED4892">
      <w:pPr>
        <w:ind w:firstLine="567"/>
        <w:jc w:val="both"/>
        <w:rPr>
          <w:rFonts w:ascii="Times New Roman" w:hAnsi="Times New Roman" w:cs="Times New Roman"/>
        </w:rPr>
      </w:pPr>
      <w:r w:rsidRPr="002E42F8">
        <w:rPr>
          <w:rFonts w:ascii="Times New Roman" w:hAnsi="Times New Roman" w:cs="Times New Roman"/>
        </w:rPr>
        <w:t xml:space="preserve">– </w:t>
      </w:r>
      <w:r w:rsidRPr="002E42F8">
        <w:rPr>
          <w:rFonts w:ascii="Times New Roman" w:hAnsi="Times New Roman" w:cs="Times New Roman"/>
          <w:b/>
        </w:rPr>
        <w:t>Статті:</w:t>
      </w:r>
    </w:p>
    <w:p w:rsidR="00ED4892" w:rsidRPr="00751CBF" w:rsidRDefault="00ED4892" w:rsidP="00ED4892">
      <w:pPr>
        <w:pStyle w:val="a5"/>
        <w:numPr>
          <w:ilvl w:val="0"/>
          <w:numId w:val="5"/>
        </w:numPr>
        <w:jc w:val="both"/>
        <w:rPr>
          <w:lang w:val="uk-UA"/>
        </w:rPr>
      </w:pPr>
      <w:r w:rsidRPr="002E42F8">
        <w:rPr>
          <w:lang w:val="uk-UA"/>
        </w:rPr>
        <w:t xml:space="preserve">проіндексовані у міжнародних </w:t>
      </w:r>
      <w:proofErr w:type="spellStart"/>
      <w:r w:rsidRPr="002E42F8">
        <w:rPr>
          <w:lang w:val="uk-UA"/>
        </w:rPr>
        <w:t>наукометричних</w:t>
      </w:r>
      <w:proofErr w:type="spellEnd"/>
      <w:r w:rsidRPr="002E42F8">
        <w:rPr>
          <w:lang w:val="uk-UA"/>
        </w:rPr>
        <w:t xml:space="preserve"> базах даних </w:t>
      </w:r>
      <w:proofErr w:type="spellStart"/>
      <w:r w:rsidRPr="002E42F8">
        <w:rPr>
          <w:lang w:val="uk-UA"/>
        </w:rPr>
        <w:t>Scopus</w:t>
      </w:r>
      <w:proofErr w:type="spellEnd"/>
      <w:r w:rsidRPr="002E42F8">
        <w:rPr>
          <w:lang w:val="uk-UA"/>
        </w:rPr>
        <w:t xml:space="preserve"> та </w:t>
      </w:r>
      <w:proofErr w:type="spellStart"/>
      <w:r w:rsidRPr="002E42F8">
        <w:rPr>
          <w:lang w:val="uk-UA"/>
        </w:rPr>
        <w:t>Web</w:t>
      </w:r>
      <w:proofErr w:type="spellEnd"/>
      <w:r w:rsidRPr="002E42F8">
        <w:rPr>
          <w:lang w:val="uk-UA"/>
        </w:rPr>
        <w:t xml:space="preserve"> </w:t>
      </w:r>
      <w:proofErr w:type="spellStart"/>
      <w:r w:rsidRPr="002E42F8">
        <w:rPr>
          <w:lang w:val="uk-UA"/>
        </w:rPr>
        <w:t>of</w:t>
      </w:r>
      <w:proofErr w:type="spellEnd"/>
      <w:r w:rsidRPr="002E42F8">
        <w:rPr>
          <w:lang w:val="uk-UA"/>
        </w:rPr>
        <w:t xml:space="preserve"> </w:t>
      </w:r>
      <w:proofErr w:type="spellStart"/>
      <w:r w:rsidRPr="002E42F8">
        <w:rPr>
          <w:lang w:val="uk-UA"/>
        </w:rPr>
        <w:t>Science</w:t>
      </w:r>
      <w:proofErr w:type="spellEnd"/>
      <w:r w:rsidRPr="002E42F8">
        <w:rPr>
          <w:lang w:val="uk-UA"/>
        </w:rPr>
        <w:t>;</w:t>
      </w:r>
    </w:p>
    <w:tbl>
      <w:tblPr>
        <w:tblW w:w="9791" w:type="dxa"/>
        <w:tblLayout w:type="fixed"/>
        <w:tblCellMar>
          <w:left w:w="10" w:type="dxa"/>
          <w:right w:w="10" w:type="dxa"/>
        </w:tblCellMar>
        <w:tblLook w:val="04A0" w:firstRow="1" w:lastRow="0" w:firstColumn="1" w:lastColumn="0" w:noHBand="0" w:noVBand="1"/>
      </w:tblPr>
      <w:tblGrid>
        <w:gridCol w:w="577"/>
        <w:gridCol w:w="2116"/>
        <w:gridCol w:w="2285"/>
        <w:gridCol w:w="2545"/>
        <w:gridCol w:w="2268"/>
      </w:tblGrid>
      <w:tr w:rsidR="00ED4892" w:rsidRPr="004D277D" w:rsidTr="00871A19">
        <w:trPr>
          <w:trHeight w:hRule="exact" w:val="2354"/>
        </w:trPr>
        <w:tc>
          <w:tcPr>
            <w:tcW w:w="577" w:type="dxa"/>
            <w:tcBorders>
              <w:top w:val="single" w:sz="4" w:space="0" w:color="auto"/>
              <w:left w:val="single" w:sz="4" w:space="0" w:color="auto"/>
              <w:bottom w:val="nil"/>
              <w:right w:val="nil"/>
            </w:tcBorders>
            <w:shd w:val="clear" w:color="auto" w:fill="FFFFFF"/>
            <w:vAlign w:val="center"/>
            <w:hideMark/>
          </w:tcPr>
          <w:p w:rsidR="00ED4892" w:rsidRPr="004D277D" w:rsidRDefault="00ED4892" w:rsidP="00871A19">
            <w:pPr>
              <w:widowControl/>
              <w:spacing w:after="60"/>
              <w:jc w:val="center"/>
              <w:rPr>
                <w:rFonts w:ascii="Times New Roman" w:eastAsia="Times New Roman" w:hAnsi="Times New Roman" w:cs="Times New Roman"/>
                <w:color w:val="auto"/>
                <w:lang w:val="ru-RU" w:eastAsia="ru-RU" w:bidi="ar-SA"/>
              </w:rPr>
            </w:pPr>
            <w:r w:rsidRPr="004D277D">
              <w:rPr>
                <w:rFonts w:ascii="Times New Roman" w:hAnsi="Times New Roman" w:cs="Times New Roman"/>
              </w:rPr>
              <w:t>№</w:t>
            </w:r>
          </w:p>
          <w:p w:rsidR="00ED4892" w:rsidRPr="004D277D" w:rsidRDefault="00ED4892" w:rsidP="00871A19">
            <w:pPr>
              <w:widowControl/>
              <w:spacing w:before="60"/>
              <w:jc w:val="center"/>
              <w:rPr>
                <w:rFonts w:ascii="Times New Roman" w:eastAsia="Times New Roman" w:hAnsi="Times New Roman" w:cs="Times New Roman"/>
                <w:color w:val="auto"/>
                <w:lang w:val="ru-RU" w:eastAsia="ru-RU" w:bidi="ar-SA"/>
              </w:rPr>
            </w:pPr>
            <w:r w:rsidRPr="004D277D">
              <w:rPr>
                <w:rFonts w:ascii="Times New Roman" w:hAnsi="Times New Roman" w:cs="Times New Roman"/>
              </w:rPr>
              <w:t>з/п</w:t>
            </w:r>
          </w:p>
        </w:tc>
        <w:tc>
          <w:tcPr>
            <w:tcW w:w="2116" w:type="dxa"/>
            <w:tcBorders>
              <w:top w:val="single" w:sz="4" w:space="0" w:color="auto"/>
              <w:left w:val="single" w:sz="4" w:space="0" w:color="auto"/>
              <w:bottom w:val="nil"/>
              <w:right w:val="nil"/>
            </w:tcBorders>
            <w:shd w:val="clear" w:color="auto" w:fill="FFFFFF"/>
            <w:vAlign w:val="center"/>
            <w:hideMark/>
          </w:tcPr>
          <w:p w:rsidR="00ED4892" w:rsidRPr="004D277D" w:rsidRDefault="00ED4892" w:rsidP="00871A19">
            <w:pPr>
              <w:widowControl/>
              <w:jc w:val="center"/>
              <w:rPr>
                <w:rFonts w:ascii="Times New Roman" w:hAnsi="Times New Roman" w:cs="Times New Roman"/>
              </w:rPr>
            </w:pPr>
            <w:r w:rsidRPr="004D277D">
              <w:rPr>
                <w:rFonts w:ascii="Times New Roman" w:hAnsi="Times New Roman" w:cs="Times New Roman"/>
              </w:rPr>
              <w:t>Автори</w:t>
            </w:r>
          </w:p>
          <w:p w:rsidR="00ED4892" w:rsidRPr="004D277D" w:rsidRDefault="00ED4892" w:rsidP="00871A19">
            <w:pPr>
              <w:widowControl/>
              <w:jc w:val="center"/>
              <w:rPr>
                <w:rFonts w:ascii="Times New Roman" w:eastAsia="Times New Roman" w:hAnsi="Times New Roman" w:cs="Times New Roman"/>
                <w:i/>
                <w:color w:val="auto"/>
                <w:lang w:val="ru-RU" w:eastAsia="ru-RU" w:bidi="ar-SA"/>
              </w:rPr>
            </w:pPr>
            <w:r w:rsidRPr="004D277D">
              <w:rPr>
                <w:rFonts w:ascii="Times New Roman" w:hAnsi="Times New Roman" w:cs="Times New Roman"/>
                <w:i/>
              </w:rPr>
              <w:t>(зазначити усіх авторів, наших виділити)</w:t>
            </w:r>
          </w:p>
        </w:tc>
        <w:tc>
          <w:tcPr>
            <w:tcW w:w="2285" w:type="dxa"/>
            <w:tcBorders>
              <w:top w:val="single" w:sz="4" w:space="0" w:color="auto"/>
              <w:left w:val="single" w:sz="4" w:space="0" w:color="auto"/>
              <w:bottom w:val="nil"/>
              <w:right w:val="nil"/>
            </w:tcBorders>
            <w:shd w:val="clear" w:color="auto" w:fill="FFFFFF"/>
            <w:vAlign w:val="center"/>
            <w:hideMark/>
          </w:tcPr>
          <w:p w:rsidR="00ED4892" w:rsidRPr="004D277D" w:rsidRDefault="00ED4892" w:rsidP="00871A19">
            <w:pPr>
              <w:widowControl/>
              <w:jc w:val="center"/>
              <w:rPr>
                <w:rFonts w:ascii="Times New Roman" w:hAnsi="Times New Roman" w:cs="Times New Roman"/>
              </w:rPr>
            </w:pPr>
            <w:r w:rsidRPr="004D277D">
              <w:rPr>
                <w:rFonts w:ascii="Times New Roman" w:hAnsi="Times New Roman" w:cs="Times New Roman"/>
              </w:rPr>
              <w:t>Назва роботи</w:t>
            </w:r>
          </w:p>
          <w:p w:rsidR="00ED4892" w:rsidRPr="004D277D" w:rsidRDefault="00ED4892" w:rsidP="00871A19">
            <w:pPr>
              <w:widowControl/>
              <w:jc w:val="center"/>
              <w:rPr>
                <w:rFonts w:ascii="Times New Roman" w:eastAsia="Times New Roman" w:hAnsi="Times New Roman" w:cs="Times New Roman"/>
                <w:i/>
                <w:color w:val="auto"/>
                <w:lang w:val="ru-RU" w:eastAsia="ru-RU" w:bidi="ar-SA"/>
              </w:rPr>
            </w:pPr>
            <w:r w:rsidRPr="004D277D">
              <w:rPr>
                <w:rFonts w:ascii="Times New Roman" w:hAnsi="Times New Roman" w:cs="Times New Roman"/>
                <w:i/>
              </w:rPr>
              <w:t>(мовою оригіналу з бази даних і гіперпосиланням)</w:t>
            </w:r>
          </w:p>
        </w:tc>
        <w:tc>
          <w:tcPr>
            <w:tcW w:w="2545" w:type="dxa"/>
            <w:tcBorders>
              <w:top w:val="single" w:sz="4" w:space="0" w:color="auto"/>
              <w:left w:val="single" w:sz="4" w:space="0" w:color="auto"/>
              <w:bottom w:val="nil"/>
              <w:right w:val="nil"/>
            </w:tcBorders>
            <w:shd w:val="clear" w:color="auto" w:fill="FFFFFF"/>
            <w:vAlign w:val="center"/>
            <w:hideMark/>
          </w:tcPr>
          <w:p w:rsidR="00ED4892" w:rsidRPr="004D277D" w:rsidRDefault="00ED4892" w:rsidP="00871A19">
            <w:pPr>
              <w:widowControl/>
              <w:jc w:val="center"/>
              <w:rPr>
                <w:rFonts w:ascii="Times New Roman" w:eastAsia="Times New Roman" w:hAnsi="Times New Roman" w:cs="Times New Roman"/>
                <w:color w:val="auto"/>
                <w:lang w:val="ru-RU" w:eastAsia="ru-RU" w:bidi="ar-SA"/>
              </w:rPr>
            </w:pPr>
            <w:r w:rsidRPr="004D277D">
              <w:rPr>
                <w:rFonts w:ascii="Times New Roman" w:hAnsi="Times New Roman" w:cs="Times New Roman"/>
              </w:rPr>
              <w:t>Назва видання, де опубліковано роботу</w:t>
            </w:r>
          </w:p>
        </w:tc>
        <w:tc>
          <w:tcPr>
            <w:tcW w:w="2268" w:type="dxa"/>
            <w:tcBorders>
              <w:top w:val="single" w:sz="4" w:space="0" w:color="auto"/>
              <w:left w:val="single" w:sz="4" w:space="0" w:color="auto"/>
              <w:bottom w:val="nil"/>
              <w:right w:val="single" w:sz="4" w:space="0" w:color="auto"/>
            </w:tcBorders>
            <w:shd w:val="clear" w:color="auto" w:fill="FFFFFF"/>
            <w:vAlign w:val="center"/>
            <w:hideMark/>
          </w:tcPr>
          <w:p w:rsidR="00ED4892" w:rsidRPr="004D277D" w:rsidRDefault="00ED4892" w:rsidP="00871A19">
            <w:pPr>
              <w:widowControl/>
              <w:jc w:val="center"/>
              <w:rPr>
                <w:rFonts w:ascii="Times New Roman" w:eastAsia="Times New Roman" w:hAnsi="Times New Roman" w:cs="Times New Roman"/>
                <w:color w:val="auto"/>
                <w:lang w:val="ru-RU" w:eastAsia="ru-RU" w:bidi="ar-SA"/>
              </w:rPr>
            </w:pPr>
            <w:r w:rsidRPr="004D277D">
              <w:rPr>
                <w:rFonts w:ascii="Times New Roman" w:hAnsi="Times New Roman" w:cs="Times New Roman"/>
              </w:rPr>
              <w:t>Том, номер (випуск), рік, перша-остання сторінки статті; зазначити бази в яких індексується (</w:t>
            </w:r>
            <w:proofErr w:type="spellStart"/>
            <w:r w:rsidRPr="004D277D">
              <w:rPr>
                <w:rFonts w:ascii="Times New Roman" w:eastAsia="Times New Roman" w:hAnsi="Times New Roman" w:cs="Times New Roman"/>
                <w:b/>
                <w:color w:val="auto"/>
                <w:lang w:eastAsia="ru-RU" w:bidi="ar-SA"/>
              </w:rPr>
              <w:t>Scopus</w:t>
            </w:r>
            <w:proofErr w:type="spellEnd"/>
            <w:r w:rsidRPr="004D277D">
              <w:rPr>
                <w:rFonts w:ascii="Times New Roman" w:eastAsia="Times New Roman" w:hAnsi="Times New Roman" w:cs="Times New Roman"/>
                <w:b/>
                <w:color w:val="auto"/>
                <w:lang w:eastAsia="ru-RU" w:bidi="ar-SA"/>
              </w:rPr>
              <w:t xml:space="preserve">, </w:t>
            </w:r>
            <w:proofErr w:type="spellStart"/>
            <w:r w:rsidRPr="004D277D">
              <w:rPr>
                <w:rFonts w:ascii="Times New Roman" w:eastAsia="Times New Roman" w:hAnsi="Times New Roman" w:cs="Times New Roman"/>
                <w:b/>
                <w:color w:val="auto"/>
                <w:lang w:eastAsia="ru-RU" w:bidi="ar-SA"/>
              </w:rPr>
              <w:t>Web</w:t>
            </w:r>
            <w:proofErr w:type="spellEnd"/>
            <w:r w:rsidRPr="004D277D">
              <w:rPr>
                <w:rFonts w:ascii="Times New Roman" w:eastAsia="Times New Roman" w:hAnsi="Times New Roman" w:cs="Times New Roman"/>
                <w:b/>
                <w:color w:val="auto"/>
                <w:lang w:eastAsia="ru-RU" w:bidi="ar-SA"/>
              </w:rPr>
              <w:t xml:space="preserve"> </w:t>
            </w:r>
            <w:proofErr w:type="spellStart"/>
            <w:r w:rsidRPr="004D277D">
              <w:rPr>
                <w:rFonts w:ascii="Times New Roman" w:eastAsia="Times New Roman" w:hAnsi="Times New Roman" w:cs="Times New Roman"/>
                <w:b/>
                <w:color w:val="auto"/>
                <w:lang w:eastAsia="ru-RU" w:bidi="ar-SA"/>
              </w:rPr>
              <w:t>of</w:t>
            </w:r>
            <w:proofErr w:type="spellEnd"/>
            <w:r w:rsidRPr="004D277D">
              <w:rPr>
                <w:rFonts w:ascii="Times New Roman" w:eastAsia="Times New Roman" w:hAnsi="Times New Roman" w:cs="Times New Roman"/>
                <w:b/>
                <w:color w:val="auto"/>
                <w:lang w:eastAsia="ru-RU" w:bidi="ar-SA"/>
              </w:rPr>
              <w:t xml:space="preserve"> </w:t>
            </w:r>
            <w:proofErr w:type="spellStart"/>
            <w:r w:rsidRPr="004D277D">
              <w:rPr>
                <w:rFonts w:ascii="Times New Roman" w:eastAsia="Times New Roman" w:hAnsi="Times New Roman" w:cs="Times New Roman"/>
                <w:b/>
                <w:color w:val="auto"/>
                <w:lang w:eastAsia="ru-RU" w:bidi="ar-SA"/>
              </w:rPr>
              <w:t>Science</w:t>
            </w:r>
            <w:proofErr w:type="spellEnd"/>
            <w:r w:rsidRPr="004D277D">
              <w:rPr>
                <w:rFonts w:ascii="Times New Roman" w:hAnsi="Times New Roman" w:cs="Times New Roman"/>
              </w:rPr>
              <w:t xml:space="preserve">) і </w:t>
            </w:r>
            <w:proofErr w:type="spellStart"/>
            <w:r w:rsidRPr="004D277D">
              <w:rPr>
                <w:rFonts w:ascii="Times New Roman" w:hAnsi="Times New Roman" w:cs="Times New Roman"/>
              </w:rPr>
              <w:t>квартель</w:t>
            </w:r>
            <w:proofErr w:type="spellEnd"/>
            <w:r w:rsidRPr="004D277D">
              <w:rPr>
                <w:rFonts w:ascii="Times New Roman" w:hAnsi="Times New Roman" w:cs="Times New Roman"/>
              </w:rPr>
              <w:t xml:space="preserve"> випуску (</w:t>
            </w:r>
            <w:r w:rsidRPr="004D277D">
              <w:rPr>
                <w:rFonts w:ascii="Times New Roman" w:hAnsi="Times New Roman" w:cs="Times New Roman"/>
                <w:lang w:val="en-US"/>
              </w:rPr>
              <w:t>Q</w:t>
            </w:r>
            <w:r w:rsidRPr="004D277D">
              <w:rPr>
                <w:rFonts w:ascii="Times New Roman" w:hAnsi="Times New Roman" w:cs="Times New Roman"/>
                <w:lang w:val="ru-RU"/>
              </w:rPr>
              <w:t>1</w:t>
            </w:r>
            <w:r w:rsidRPr="004D277D">
              <w:rPr>
                <w:rFonts w:ascii="Times New Roman" w:hAnsi="Times New Roman" w:cs="Times New Roman"/>
              </w:rPr>
              <w:t xml:space="preserve">, </w:t>
            </w:r>
            <w:r w:rsidRPr="004D277D">
              <w:rPr>
                <w:rFonts w:ascii="Times New Roman" w:hAnsi="Times New Roman" w:cs="Times New Roman"/>
                <w:lang w:val="en-US"/>
              </w:rPr>
              <w:t>Q</w:t>
            </w:r>
            <w:r w:rsidRPr="004D277D">
              <w:rPr>
                <w:rFonts w:ascii="Times New Roman" w:hAnsi="Times New Roman" w:cs="Times New Roman"/>
              </w:rPr>
              <w:t xml:space="preserve">2, </w:t>
            </w:r>
            <w:r w:rsidRPr="004D277D">
              <w:rPr>
                <w:rFonts w:ascii="Times New Roman" w:hAnsi="Times New Roman" w:cs="Times New Roman"/>
                <w:lang w:val="en-US"/>
              </w:rPr>
              <w:t>Q</w:t>
            </w:r>
            <w:r w:rsidRPr="004D277D">
              <w:rPr>
                <w:rFonts w:ascii="Times New Roman" w:hAnsi="Times New Roman" w:cs="Times New Roman"/>
              </w:rPr>
              <w:t xml:space="preserve">3, </w:t>
            </w:r>
            <w:r w:rsidRPr="004D277D">
              <w:rPr>
                <w:rFonts w:ascii="Times New Roman" w:hAnsi="Times New Roman" w:cs="Times New Roman"/>
                <w:lang w:val="en-US"/>
              </w:rPr>
              <w:t>Q</w:t>
            </w:r>
            <w:r w:rsidRPr="004D277D">
              <w:rPr>
                <w:rFonts w:ascii="Times New Roman" w:hAnsi="Times New Roman" w:cs="Times New Roman"/>
              </w:rPr>
              <w:t>4)</w:t>
            </w:r>
          </w:p>
        </w:tc>
      </w:tr>
      <w:tr w:rsidR="00ED4892" w:rsidRPr="004D277D" w:rsidTr="00871A19">
        <w:trPr>
          <w:trHeight w:hRule="exact" w:val="1428"/>
        </w:trPr>
        <w:tc>
          <w:tcPr>
            <w:tcW w:w="577" w:type="dxa"/>
            <w:tcBorders>
              <w:top w:val="single" w:sz="4" w:space="0" w:color="auto"/>
              <w:left w:val="single" w:sz="4" w:space="0" w:color="auto"/>
              <w:bottom w:val="nil"/>
              <w:right w:val="nil"/>
            </w:tcBorders>
            <w:shd w:val="clear" w:color="auto" w:fill="FFFFFF"/>
            <w:vAlign w:val="center"/>
            <w:hideMark/>
          </w:tcPr>
          <w:p w:rsidR="00ED4892" w:rsidRPr="004D277D" w:rsidRDefault="00ED4892" w:rsidP="00871A19">
            <w:pPr>
              <w:widowControl/>
              <w:spacing w:line="240" w:lineRule="exact"/>
              <w:jc w:val="center"/>
              <w:rPr>
                <w:rFonts w:ascii="Times New Roman" w:eastAsia="Times New Roman" w:hAnsi="Times New Roman" w:cs="Times New Roman"/>
                <w:color w:val="auto"/>
                <w:lang w:val="ru-RU" w:eastAsia="ru-RU" w:bidi="ar-SA"/>
              </w:rPr>
            </w:pPr>
            <w:r w:rsidRPr="004D277D">
              <w:rPr>
                <w:rFonts w:ascii="Times New Roman" w:hAnsi="Times New Roman" w:cs="Times New Roman"/>
              </w:rPr>
              <w:t>1</w:t>
            </w:r>
          </w:p>
        </w:tc>
        <w:tc>
          <w:tcPr>
            <w:tcW w:w="2116" w:type="dxa"/>
            <w:tcBorders>
              <w:top w:val="single" w:sz="4" w:space="0" w:color="auto"/>
              <w:left w:val="single" w:sz="4" w:space="0" w:color="auto"/>
              <w:bottom w:val="nil"/>
              <w:right w:val="nil"/>
            </w:tcBorders>
            <w:shd w:val="clear" w:color="auto" w:fill="FFFFFF"/>
          </w:tcPr>
          <w:p w:rsidR="00ED4892" w:rsidRPr="004D277D" w:rsidRDefault="00ED4892" w:rsidP="00871A19">
            <w:pPr>
              <w:widowControl/>
              <w:spacing w:line="256" w:lineRule="auto"/>
              <w:rPr>
                <w:rFonts w:ascii="Times New Roman" w:eastAsia="Times New Roman" w:hAnsi="Times New Roman" w:cs="Times New Roman"/>
                <w:b/>
                <w:color w:val="auto"/>
                <w:lang w:val="ru-RU" w:eastAsia="ru-RU" w:bidi="ar-SA"/>
              </w:rPr>
            </w:pPr>
            <w:proofErr w:type="spellStart"/>
            <w:r w:rsidRPr="004D277D">
              <w:rPr>
                <w:rFonts w:ascii="Times New Roman" w:eastAsia="Times New Roman" w:hAnsi="Times New Roman" w:cs="Times New Roman"/>
                <w:bCs/>
                <w:color w:val="222222"/>
                <w:sz w:val="20"/>
                <w:szCs w:val="20"/>
                <w:shd w:val="clear" w:color="auto" w:fill="FFFFFF"/>
                <w:lang w:val="ru-RU" w:eastAsia="ru-RU" w:bidi="ar-SA"/>
              </w:rPr>
              <w:t>Kravchenko</w:t>
            </w:r>
            <w:proofErr w:type="spellEnd"/>
            <w:r w:rsidRPr="004D277D">
              <w:rPr>
                <w:rFonts w:ascii="Times New Roman" w:eastAsia="Times New Roman" w:hAnsi="Times New Roman" w:cs="Times New Roman"/>
                <w:bCs/>
                <w:color w:val="222222"/>
                <w:sz w:val="20"/>
                <w:szCs w:val="20"/>
                <w:shd w:val="clear" w:color="auto" w:fill="FFFFFF"/>
                <w:lang w:val="ru-RU" w:eastAsia="ru-RU" w:bidi="ar-SA"/>
              </w:rPr>
              <w:t>, O.,</w:t>
            </w:r>
            <w:r w:rsidRPr="004D277D">
              <w:rPr>
                <w:rFonts w:ascii="Times New Roman" w:eastAsia="Times New Roman" w:hAnsi="Times New Roman" w:cs="Times New Roman"/>
                <w:b/>
                <w:color w:val="222222"/>
                <w:sz w:val="20"/>
                <w:szCs w:val="20"/>
                <w:shd w:val="clear" w:color="auto" w:fill="FFFFFF"/>
                <w:lang w:val="ru-RU" w:eastAsia="ru-RU" w:bidi="ar-SA"/>
              </w:rPr>
              <w:t xml:space="preserve"> </w:t>
            </w:r>
            <w:proofErr w:type="spellStart"/>
            <w:r w:rsidRPr="004D277D">
              <w:rPr>
                <w:rFonts w:ascii="Times New Roman" w:eastAsia="Times New Roman" w:hAnsi="Times New Roman" w:cs="Times New Roman"/>
                <w:b/>
                <w:color w:val="222222"/>
                <w:sz w:val="20"/>
                <w:szCs w:val="20"/>
                <w:shd w:val="clear" w:color="auto" w:fill="FFFFFF"/>
                <w:lang w:val="ru-RU" w:eastAsia="ru-RU" w:bidi="ar-SA"/>
              </w:rPr>
              <w:t>Pyzhianova</w:t>
            </w:r>
            <w:proofErr w:type="spellEnd"/>
            <w:r w:rsidRPr="004D277D">
              <w:rPr>
                <w:rFonts w:ascii="Times New Roman" w:eastAsia="Times New Roman" w:hAnsi="Times New Roman" w:cs="Times New Roman"/>
                <w:b/>
                <w:color w:val="222222"/>
                <w:sz w:val="20"/>
                <w:szCs w:val="20"/>
                <w:shd w:val="clear" w:color="auto" w:fill="FFFFFF"/>
                <w:lang w:val="ru-RU" w:eastAsia="ru-RU" w:bidi="ar-SA"/>
              </w:rPr>
              <w:t>, N.,</w:t>
            </w:r>
            <w:r w:rsidRPr="004D277D">
              <w:rPr>
                <w:rFonts w:ascii="Times New Roman" w:eastAsia="Times New Roman" w:hAnsi="Times New Roman" w:cs="Times New Roman"/>
                <w:b/>
                <w:color w:val="222222"/>
                <w:sz w:val="28"/>
                <w:szCs w:val="28"/>
                <w:shd w:val="clear" w:color="auto" w:fill="FFFFFF"/>
                <w:lang w:val="ru-RU" w:eastAsia="ru-RU" w:bidi="ar-SA"/>
              </w:rPr>
              <w:t xml:space="preserve"> </w:t>
            </w:r>
            <w:proofErr w:type="spellStart"/>
            <w:r w:rsidRPr="004D277D">
              <w:rPr>
                <w:rFonts w:ascii="Times New Roman" w:eastAsia="Times New Roman" w:hAnsi="Times New Roman" w:cs="Times New Roman"/>
                <w:bCs/>
                <w:color w:val="222222"/>
                <w:sz w:val="20"/>
                <w:szCs w:val="20"/>
                <w:shd w:val="clear" w:color="auto" w:fill="FFFFFF"/>
                <w:lang w:val="ru-RU" w:eastAsia="ru-RU" w:bidi="ar-SA"/>
              </w:rPr>
              <w:t>Pidvalna</w:t>
            </w:r>
            <w:proofErr w:type="spellEnd"/>
            <w:r w:rsidRPr="004D277D">
              <w:rPr>
                <w:rFonts w:ascii="Times New Roman" w:eastAsia="Times New Roman" w:hAnsi="Times New Roman" w:cs="Times New Roman"/>
                <w:bCs/>
                <w:color w:val="222222"/>
                <w:sz w:val="20"/>
                <w:szCs w:val="20"/>
                <w:shd w:val="clear" w:color="auto" w:fill="FFFFFF"/>
                <w:lang w:val="ru-RU" w:eastAsia="ru-RU" w:bidi="ar-SA"/>
              </w:rPr>
              <w:t xml:space="preserve">, U., &amp; </w:t>
            </w:r>
            <w:proofErr w:type="spellStart"/>
            <w:r w:rsidRPr="004D277D">
              <w:rPr>
                <w:rFonts w:ascii="Times New Roman" w:eastAsia="Times New Roman" w:hAnsi="Times New Roman" w:cs="Times New Roman"/>
                <w:bCs/>
                <w:color w:val="222222"/>
                <w:sz w:val="20"/>
                <w:szCs w:val="20"/>
                <w:shd w:val="clear" w:color="auto" w:fill="FFFFFF"/>
                <w:lang w:val="ru-RU" w:eastAsia="ru-RU" w:bidi="ar-SA"/>
              </w:rPr>
              <w:t>Reznichenko</w:t>
            </w:r>
            <w:proofErr w:type="spellEnd"/>
            <w:r w:rsidRPr="004D277D">
              <w:rPr>
                <w:rFonts w:ascii="Times New Roman" w:eastAsia="Times New Roman" w:hAnsi="Times New Roman" w:cs="Times New Roman"/>
                <w:bCs/>
                <w:color w:val="222222"/>
                <w:sz w:val="20"/>
                <w:szCs w:val="20"/>
                <w:shd w:val="clear" w:color="auto" w:fill="FFFFFF"/>
                <w:lang w:val="ru-RU" w:eastAsia="ru-RU" w:bidi="ar-SA"/>
              </w:rPr>
              <w:t>, I</w:t>
            </w:r>
            <w:r w:rsidRPr="004D277D">
              <w:rPr>
                <w:rFonts w:ascii="Times New Roman" w:eastAsia="Times New Roman" w:hAnsi="Times New Roman" w:cs="Times New Roman"/>
                <w:bCs/>
                <w:color w:val="222222"/>
                <w:sz w:val="28"/>
                <w:szCs w:val="28"/>
                <w:shd w:val="clear" w:color="auto" w:fill="FFFFFF"/>
                <w:lang w:val="ru-RU" w:eastAsia="ru-RU" w:bidi="ar-SA"/>
              </w:rPr>
              <w:t>.</w:t>
            </w:r>
          </w:p>
        </w:tc>
        <w:tc>
          <w:tcPr>
            <w:tcW w:w="2285" w:type="dxa"/>
            <w:tcBorders>
              <w:top w:val="single" w:sz="4" w:space="0" w:color="auto"/>
              <w:left w:val="single" w:sz="4" w:space="0" w:color="auto"/>
              <w:bottom w:val="nil"/>
              <w:right w:val="nil"/>
            </w:tcBorders>
            <w:shd w:val="clear" w:color="auto" w:fill="FFFFFF"/>
          </w:tcPr>
          <w:p w:rsidR="00ED4892" w:rsidRPr="004D277D" w:rsidRDefault="00ED4892" w:rsidP="00871A19">
            <w:pPr>
              <w:widowControl/>
              <w:spacing w:line="256" w:lineRule="auto"/>
              <w:rPr>
                <w:rFonts w:ascii="Times New Roman" w:eastAsia="Times New Roman" w:hAnsi="Times New Roman" w:cs="Times New Roman"/>
                <w:color w:val="222222"/>
                <w:sz w:val="20"/>
                <w:szCs w:val="20"/>
                <w:shd w:val="clear" w:color="auto" w:fill="FFFFFF"/>
                <w:lang w:eastAsia="ru-RU" w:bidi="ar-SA"/>
              </w:rPr>
            </w:pPr>
            <w:r w:rsidRPr="004D277D">
              <w:rPr>
                <w:rFonts w:ascii="Times New Roman" w:eastAsia="Times New Roman" w:hAnsi="Times New Roman" w:cs="Times New Roman"/>
                <w:color w:val="222222"/>
                <w:sz w:val="20"/>
                <w:szCs w:val="20"/>
                <w:shd w:val="clear" w:color="auto" w:fill="FFFFFF"/>
                <w:lang w:val="en-US" w:eastAsia="ru-RU" w:bidi="ar-SA"/>
              </w:rPr>
              <w:t xml:space="preserve">Educational activity of P. </w:t>
            </w:r>
            <w:proofErr w:type="spellStart"/>
            <w:r w:rsidRPr="004D277D">
              <w:rPr>
                <w:rFonts w:ascii="Times New Roman" w:eastAsia="Times New Roman" w:hAnsi="Times New Roman" w:cs="Times New Roman"/>
                <w:color w:val="222222"/>
                <w:sz w:val="20"/>
                <w:szCs w:val="20"/>
                <w:shd w:val="clear" w:color="auto" w:fill="FFFFFF"/>
                <w:lang w:val="en-US" w:eastAsia="ru-RU" w:bidi="ar-SA"/>
              </w:rPr>
              <w:t>Kulish</w:t>
            </w:r>
            <w:proofErr w:type="spellEnd"/>
            <w:r w:rsidRPr="004D277D">
              <w:rPr>
                <w:rFonts w:ascii="Times New Roman" w:eastAsia="Times New Roman" w:hAnsi="Times New Roman" w:cs="Times New Roman"/>
                <w:color w:val="222222"/>
                <w:sz w:val="20"/>
                <w:szCs w:val="20"/>
                <w:shd w:val="clear" w:color="auto" w:fill="FFFFFF"/>
                <w:lang w:val="en-US" w:eastAsia="ru-RU" w:bidi="ar-SA"/>
              </w:rPr>
              <w:t>: book publishing and folklore preservation. </w:t>
            </w:r>
          </w:p>
          <w:p w:rsidR="00ED4892" w:rsidRPr="004D277D" w:rsidRDefault="00037953" w:rsidP="00871A19">
            <w:pPr>
              <w:widowControl/>
              <w:spacing w:line="256" w:lineRule="auto"/>
              <w:rPr>
                <w:rFonts w:ascii="Times New Roman" w:eastAsia="Times New Roman" w:hAnsi="Times New Roman" w:cs="Times New Roman"/>
                <w:color w:val="auto"/>
                <w:lang w:eastAsia="ru-RU" w:bidi="ar-SA"/>
              </w:rPr>
            </w:pPr>
            <w:hyperlink r:id="rId7" w:tgtFrame="_blank" w:history="1">
              <w:r w:rsidR="00ED4892" w:rsidRPr="004D277D">
                <w:rPr>
                  <w:rFonts w:ascii="Times New Roman" w:eastAsia="Times New Roman" w:hAnsi="Times New Roman" w:cs="Times New Roman"/>
                  <w:color w:val="1155CC"/>
                  <w:sz w:val="20"/>
                  <w:szCs w:val="20"/>
                  <w:u w:val="single"/>
                  <w:lang w:val="ru-RU" w:eastAsia="ru-RU" w:bidi="ar-SA"/>
                </w:rPr>
                <w:t>https://doi.org/10.34069/AI/2020.26.02.32</w:t>
              </w:r>
            </w:hyperlink>
          </w:p>
        </w:tc>
        <w:tc>
          <w:tcPr>
            <w:tcW w:w="2545" w:type="dxa"/>
            <w:tcBorders>
              <w:top w:val="single" w:sz="4" w:space="0" w:color="auto"/>
              <w:left w:val="single" w:sz="4" w:space="0" w:color="auto"/>
              <w:bottom w:val="nil"/>
              <w:right w:val="nil"/>
            </w:tcBorders>
            <w:shd w:val="clear" w:color="auto" w:fill="FFFFFF"/>
          </w:tcPr>
          <w:p w:rsidR="00ED4892" w:rsidRPr="004D277D" w:rsidRDefault="00ED4892" w:rsidP="00871A19">
            <w:pPr>
              <w:widowControl/>
              <w:spacing w:line="256" w:lineRule="auto"/>
              <w:rPr>
                <w:rFonts w:ascii="Times New Roman" w:eastAsia="Times New Roman" w:hAnsi="Times New Roman" w:cs="Times New Roman"/>
                <w:color w:val="auto"/>
                <w:sz w:val="20"/>
                <w:szCs w:val="20"/>
                <w:lang w:val="en-US" w:eastAsia="ru-RU" w:bidi="ar-SA"/>
              </w:rPr>
            </w:pPr>
            <w:proofErr w:type="spellStart"/>
            <w:r w:rsidRPr="004D277D">
              <w:rPr>
                <w:rFonts w:ascii="Times New Roman" w:eastAsia="Times New Roman" w:hAnsi="Times New Roman" w:cs="Times New Roman"/>
                <w:iCs/>
                <w:color w:val="222222"/>
                <w:sz w:val="20"/>
                <w:szCs w:val="20"/>
                <w:shd w:val="clear" w:color="auto" w:fill="FFFFFF"/>
                <w:lang w:val="ru-RU" w:eastAsia="ru-RU" w:bidi="ar-SA"/>
              </w:rPr>
              <w:t>Amazonia</w:t>
            </w:r>
            <w:proofErr w:type="spellEnd"/>
            <w:r w:rsidRPr="004D277D">
              <w:rPr>
                <w:rFonts w:ascii="Times New Roman" w:eastAsia="Times New Roman" w:hAnsi="Times New Roman" w:cs="Times New Roman"/>
                <w:iCs/>
                <w:color w:val="222222"/>
                <w:sz w:val="20"/>
                <w:szCs w:val="20"/>
                <w:shd w:val="clear" w:color="auto" w:fill="FFFFFF"/>
                <w:lang w:val="ru-RU" w:eastAsia="ru-RU" w:bidi="ar-SA"/>
              </w:rPr>
              <w:t xml:space="preserve"> </w:t>
            </w:r>
            <w:proofErr w:type="spellStart"/>
            <w:r w:rsidRPr="004D277D">
              <w:rPr>
                <w:rFonts w:ascii="Times New Roman" w:eastAsia="Times New Roman" w:hAnsi="Times New Roman" w:cs="Times New Roman"/>
                <w:iCs/>
                <w:color w:val="222222"/>
                <w:sz w:val="20"/>
                <w:szCs w:val="20"/>
                <w:shd w:val="clear" w:color="auto" w:fill="FFFFFF"/>
                <w:lang w:val="ru-RU" w:eastAsia="ru-RU" w:bidi="ar-SA"/>
              </w:rPr>
              <w:t>Investiga</w:t>
            </w:r>
            <w:proofErr w:type="spellEnd"/>
          </w:p>
        </w:tc>
        <w:tc>
          <w:tcPr>
            <w:tcW w:w="2268" w:type="dxa"/>
            <w:tcBorders>
              <w:top w:val="single" w:sz="4" w:space="0" w:color="auto"/>
              <w:left w:val="single" w:sz="4" w:space="0" w:color="auto"/>
              <w:bottom w:val="nil"/>
              <w:right w:val="single" w:sz="4" w:space="0" w:color="auto"/>
            </w:tcBorders>
            <w:shd w:val="clear" w:color="auto" w:fill="FFFFFF"/>
          </w:tcPr>
          <w:p w:rsidR="00ED4892" w:rsidRPr="004D277D" w:rsidRDefault="00ED4892" w:rsidP="00871A19">
            <w:pPr>
              <w:widowControl/>
              <w:spacing w:line="256" w:lineRule="auto"/>
              <w:rPr>
                <w:rFonts w:ascii="Times New Roman" w:eastAsia="Times New Roman" w:hAnsi="Times New Roman" w:cs="Times New Roman"/>
                <w:color w:val="222222"/>
                <w:sz w:val="20"/>
                <w:szCs w:val="20"/>
                <w:shd w:val="clear" w:color="auto" w:fill="FFFFFF"/>
                <w:lang w:eastAsia="ru-RU" w:bidi="ar-SA"/>
              </w:rPr>
            </w:pPr>
            <w:r w:rsidRPr="004D277D">
              <w:rPr>
                <w:rFonts w:ascii="Times New Roman" w:eastAsia="Times New Roman" w:hAnsi="Times New Roman" w:cs="Times New Roman"/>
                <w:iCs/>
                <w:color w:val="222222"/>
                <w:sz w:val="20"/>
                <w:szCs w:val="20"/>
                <w:shd w:val="clear" w:color="auto" w:fill="FFFFFF"/>
                <w:lang w:val="ru-RU" w:eastAsia="ru-RU" w:bidi="ar-SA"/>
              </w:rPr>
              <w:t>9</w:t>
            </w:r>
            <w:r w:rsidRPr="004D277D">
              <w:rPr>
                <w:rFonts w:ascii="Times New Roman" w:eastAsia="Times New Roman" w:hAnsi="Times New Roman" w:cs="Times New Roman"/>
                <w:color w:val="222222"/>
                <w:sz w:val="20"/>
                <w:szCs w:val="20"/>
                <w:shd w:val="clear" w:color="auto" w:fill="FFFFFF"/>
                <w:lang w:val="ru-RU" w:eastAsia="ru-RU" w:bidi="ar-SA"/>
              </w:rPr>
              <w:t>(26), 282-290</w:t>
            </w:r>
          </w:p>
          <w:p w:rsidR="00ED4892" w:rsidRPr="004D277D" w:rsidRDefault="00ED4892" w:rsidP="00871A19">
            <w:pPr>
              <w:widowControl/>
              <w:spacing w:line="256" w:lineRule="auto"/>
              <w:rPr>
                <w:rFonts w:ascii="Times New Roman" w:eastAsia="Times New Roman" w:hAnsi="Times New Roman" w:cs="Times New Roman"/>
                <w:color w:val="auto"/>
                <w:sz w:val="20"/>
                <w:szCs w:val="20"/>
                <w:lang w:eastAsia="ru-RU" w:bidi="ar-SA"/>
              </w:rPr>
            </w:pPr>
            <w:proofErr w:type="spellStart"/>
            <w:r w:rsidRPr="004D277D">
              <w:rPr>
                <w:rFonts w:ascii="Times New Roman" w:eastAsia="Times New Roman" w:hAnsi="Times New Roman" w:cs="Times New Roman"/>
                <w:b/>
                <w:color w:val="auto"/>
                <w:lang w:eastAsia="ru-RU" w:bidi="ar-SA"/>
              </w:rPr>
              <w:t>Web</w:t>
            </w:r>
            <w:proofErr w:type="spellEnd"/>
            <w:r w:rsidRPr="004D277D">
              <w:rPr>
                <w:rFonts w:ascii="Times New Roman" w:eastAsia="Times New Roman" w:hAnsi="Times New Roman" w:cs="Times New Roman"/>
                <w:b/>
                <w:color w:val="auto"/>
                <w:lang w:eastAsia="ru-RU" w:bidi="ar-SA"/>
              </w:rPr>
              <w:t xml:space="preserve"> </w:t>
            </w:r>
            <w:proofErr w:type="spellStart"/>
            <w:r w:rsidRPr="004D277D">
              <w:rPr>
                <w:rFonts w:ascii="Times New Roman" w:eastAsia="Times New Roman" w:hAnsi="Times New Roman" w:cs="Times New Roman"/>
                <w:b/>
                <w:color w:val="auto"/>
                <w:lang w:eastAsia="ru-RU" w:bidi="ar-SA"/>
              </w:rPr>
              <w:t>of</w:t>
            </w:r>
            <w:proofErr w:type="spellEnd"/>
            <w:r w:rsidRPr="004D277D">
              <w:rPr>
                <w:rFonts w:ascii="Times New Roman" w:eastAsia="Times New Roman" w:hAnsi="Times New Roman" w:cs="Times New Roman"/>
                <w:b/>
                <w:color w:val="auto"/>
                <w:lang w:eastAsia="ru-RU" w:bidi="ar-SA"/>
              </w:rPr>
              <w:t xml:space="preserve"> </w:t>
            </w:r>
            <w:proofErr w:type="spellStart"/>
            <w:r w:rsidRPr="004D277D">
              <w:rPr>
                <w:rFonts w:ascii="Times New Roman" w:eastAsia="Times New Roman" w:hAnsi="Times New Roman" w:cs="Times New Roman"/>
                <w:b/>
                <w:color w:val="auto"/>
                <w:lang w:eastAsia="ru-RU" w:bidi="ar-SA"/>
              </w:rPr>
              <w:t>Science</w:t>
            </w:r>
            <w:proofErr w:type="spellEnd"/>
          </w:p>
        </w:tc>
      </w:tr>
      <w:tr w:rsidR="00ED4892" w:rsidRPr="004D277D" w:rsidTr="00871A19">
        <w:trPr>
          <w:trHeight w:hRule="exact" w:val="1569"/>
        </w:trPr>
        <w:tc>
          <w:tcPr>
            <w:tcW w:w="577" w:type="dxa"/>
            <w:tcBorders>
              <w:top w:val="single" w:sz="4" w:space="0" w:color="auto"/>
              <w:left w:val="single" w:sz="4" w:space="0" w:color="auto"/>
              <w:bottom w:val="single" w:sz="4" w:space="0" w:color="auto"/>
              <w:right w:val="nil"/>
            </w:tcBorders>
            <w:shd w:val="clear" w:color="auto" w:fill="FFFFFF"/>
            <w:vAlign w:val="center"/>
            <w:hideMark/>
          </w:tcPr>
          <w:p w:rsidR="00ED4892" w:rsidRPr="004D277D" w:rsidRDefault="00ED4892" w:rsidP="00871A19">
            <w:pPr>
              <w:widowControl/>
              <w:spacing w:line="240" w:lineRule="exact"/>
              <w:jc w:val="center"/>
              <w:rPr>
                <w:rFonts w:ascii="Times New Roman" w:eastAsia="Times New Roman" w:hAnsi="Times New Roman" w:cs="Times New Roman"/>
                <w:color w:val="auto"/>
                <w:lang w:val="ru-RU" w:eastAsia="ru-RU" w:bidi="ar-SA"/>
              </w:rPr>
            </w:pPr>
            <w:r w:rsidRPr="004D277D">
              <w:rPr>
                <w:rFonts w:ascii="Times New Roman" w:hAnsi="Times New Roman" w:cs="Times New Roman"/>
              </w:rPr>
              <w:lastRenderedPageBreak/>
              <w:t>2</w:t>
            </w:r>
          </w:p>
        </w:tc>
        <w:tc>
          <w:tcPr>
            <w:tcW w:w="2116" w:type="dxa"/>
            <w:tcBorders>
              <w:top w:val="single" w:sz="4" w:space="0" w:color="auto"/>
              <w:left w:val="single" w:sz="4" w:space="0" w:color="auto"/>
              <w:bottom w:val="single" w:sz="4" w:space="0" w:color="auto"/>
              <w:right w:val="nil"/>
            </w:tcBorders>
            <w:shd w:val="clear" w:color="auto" w:fill="FFFFFF"/>
          </w:tcPr>
          <w:p w:rsidR="00ED4892" w:rsidRPr="004D277D" w:rsidRDefault="00ED4892" w:rsidP="00871A19">
            <w:pPr>
              <w:widowControl/>
              <w:spacing w:line="256" w:lineRule="auto"/>
              <w:rPr>
                <w:rFonts w:ascii="Times New Roman" w:eastAsia="Times New Roman" w:hAnsi="Times New Roman" w:cs="Times New Roman"/>
                <w:b/>
                <w:color w:val="auto"/>
                <w:sz w:val="20"/>
                <w:szCs w:val="20"/>
                <w:lang w:val="it-IT" w:eastAsia="ru-RU" w:bidi="ar-SA"/>
              </w:rPr>
            </w:pPr>
            <w:r w:rsidRPr="004D277D">
              <w:rPr>
                <w:rFonts w:ascii="Times New Roman" w:eastAsia="Times New Roman" w:hAnsi="Times New Roman" w:cs="Times New Roman"/>
                <w:b/>
                <w:color w:val="auto"/>
                <w:sz w:val="20"/>
                <w:szCs w:val="20"/>
                <w:shd w:val="clear" w:color="auto" w:fill="FFFFFF"/>
                <w:lang w:val="it-IT" w:eastAsia="ru-RU" w:bidi="ar-SA"/>
              </w:rPr>
              <w:t xml:space="preserve">Pyzhianova, N., Kutsenko, S., &amp; </w:t>
            </w:r>
            <w:r w:rsidRPr="004D277D">
              <w:rPr>
                <w:rFonts w:ascii="Times New Roman" w:eastAsia="Times New Roman" w:hAnsi="Times New Roman" w:cs="Times New Roman"/>
                <w:bCs/>
                <w:color w:val="auto"/>
                <w:sz w:val="20"/>
                <w:szCs w:val="20"/>
                <w:shd w:val="clear" w:color="auto" w:fill="FFFFFF"/>
                <w:lang w:val="it-IT" w:eastAsia="ru-RU" w:bidi="ar-SA"/>
              </w:rPr>
              <w:t>Voloshyn, P.</w:t>
            </w:r>
          </w:p>
        </w:tc>
        <w:tc>
          <w:tcPr>
            <w:tcW w:w="2285" w:type="dxa"/>
            <w:tcBorders>
              <w:top w:val="single" w:sz="4" w:space="0" w:color="auto"/>
              <w:left w:val="single" w:sz="4" w:space="0" w:color="auto"/>
              <w:bottom w:val="single" w:sz="4" w:space="0" w:color="auto"/>
              <w:right w:val="nil"/>
            </w:tcBorders>
            <w:shd w:val="clear" w:color="auto" w:fill="FFFFFF"/>
          </w:tcPr>
          <w:p w:rsidR="00ED4892" w:rsidRPr="004D277D" w:rsidRDefault="00ED4892" w:rsidP="00871A19">
            <w:pPr>
              <w:widowControl/>
              <w:spacing w:line="256" w:lineRule="auto"/>
              <w:rPr>
                <w:rFonts w:ascii="Times New Roman" w:eastAsia="Times New Roman" w:hAnsi="Times New Roman" w:cs="Times New Roman"/>
                <w:color w:val="auto"/>
                <w:sz w:val="20"/>
                <w:szCs w:val="20"/>
                <w:shd w:val="clear" w:color="auto" w:fill="FFFFFF"/>
                <w:lang w:eastAsia="ru-RU" w:bidi="ar-SA"/>
              </w:rPr>
            </w:pPr>
            <w:r w:rsidRPr="004D277D">
              <w:rPr>
                <w:rFonts w:ascii="Times New Roman" w:eastAsia="Times New Roman" w:hAnsi="Times New Roman" w:cs="Times New Roman"/>
                <w:color w:val="auto"/>
                <w:sz w:val="20"/>
                <w:szCs w:val="20"/>
                <w:shd w:val="clear" w:color="auto" w:fill="FFFFFF"/>
                <w:lang w:val="en-US" w:eastAsia="ru-RU" w:bidi="ar-SA"/>
              </w:rPr>
              <w:t>The role of folk dance in formation of the choreographer creative potential</w:t>
            </w:r>
          </w:p>
          <w:p w:rsidR="00ED4892" w:rsidRPr="004D277D" w:rsidRDefault="00037953" w:rsidP="00871A19">
            <w:pPr>
              <w:widowControl/>
              <w:spacing w:line="256" w:lineRule="auto"/>
              <w:rPr>
                <w:rFonts w:ascii="Times New Roman" w:eastAsia="Times New Roman" w:hAnsi="Times New Roman" w:cs="Times New Roman"/>
                <w:color w:val="auto"/>
                <w:sz w:val="20"/>
                <w:szCs w:val="20"/>
                <w:lang w:eastAsia="ru-RU" w:bidi="ar-SA"/>
              </w:rPr>
            </w:pPr>
            <w:hyperlink r:id="rId8" w:tgtFrame="_blank" w:history="1">
              <w:r w:rsidR="00ED4892" w:rsidRPr="004D277D">
                <w:rPr>
                  <w:rFonts w:ascii="Times New Roman" w:eastAsia="Times New Roman" w:hAnsi="Times New Roman" w:cs="Times New Roman"/>
                  <w:color w:val="1155CC"/>
                  <w:sz w:val="20"/>
                  <w:szCs w:val="20"/>
                  <w:u w:val="single"/>
                  <w:lang w:val="ru-RU" w:eastAsia="ru-RU" w:bidi="ar-SA"/>
                </w:rPr>
                <w:t>https://doi.org/10.34069/AI/2020.27.03.27</w:t>
              </w:r>
            </w:hyperlink>
          </w:p>
        </w:tc>
        <w:tc>
          <w:tcPr>
            <w:tcW w:w="2545" w:type="dxa"/>
            <w:tcBorders>
              <w:top w:val="single" w:sz="4" w:space="0" w:color="auto"/>
              <w:left w:val="single" w:sz="4" w:space="0" w:color="auto"/>
              <w:bottom w:val="single" w:sz="4" w:space="0" w:color="auto"/>
              <w:right w:val="nil"/>
            </w:tcBorders>
            <w:shd w:val="clear" w:color="auto" w:fill="FFFFFF"/>
          </w:tcPr>
          <w:p w:rsidR="00ED4892" w:rsidRPr="004D277D" w:rsidRDefault="00ED4892" w:rsidP="00871A19">
            <w:pPr>
              <w:widowControl/>
              <w:spacing w:line="256" w:lineRule="auto"/>
              <w:rPr>
                <w:rFonts w:ascii="Times New Roman" w:eastAsia="Times New Roman" w:hAnsi="Times New Roman" w:cs="Times New Roman"/>
                <w:color w:val="auto"/>
                <w:lang w:val="en-US" w:eastAsia="ru-RU" w:bidi="ar-SA"/>
              </w:rPr>
            </w:pPr>
            <w:proofErr w:type="spellStart"/>
            <w:r w:rsidRPr="004D277D">
              <w:rPr>
                <w:rFonts w:ascii="Times New Roman" w:eastAsia="Times New Roman" w:hAnsi="Times New Roman" w:cs="Times New Roman"/>
                <w:iCs/>
                <w:color w:val="222222"/>
                <w:sz w:val="20"/>
                <w:szCs w:val="20"/>
                <w:shd w:val="clear" w:color="auto" w:fill="FFFFFF"/>
                <w:lang w:val="ru-RU" w:eastAsia="ru-RU" w:bidi="ar-SA"/>
              </w:rPr>
              <w:t>Amazonia</w:t>
            </w:r>
            <w:proofErr w:type="spellEnd"/>
            <w:r w:rsidRPr="004D277D">
              <w:rPr>
                <w:rFonts w:ascii="Times New Roman" w:eastAsia="Times New Roman" w:hAnsi="Times New Roman" w:cs="Times New Roman"/>
                <w:iCs/>
                <w:color w:val="222222"/>
                <w:sz w:val="20"/>
                <w:szCs w:val="20"/>
                <w:shd w:val="clear" w:color="auto" w:fill="FFFFFF"/>
                <w:lang w:val="ru-RU" w:eastAsia="ru-RU" w:bidi="ar-SA"/>
              </w:rPr>
              <w:t xml:space="preserve"> </w:t>
            </w:r>
            <w:proofErr w:type="spellStart"/>
            <w:r w:rsidRPr="004D277D">
              <w:rPr>
                <w:rFonts w:ascii="Times New Roman" w:eastAsia="Times New Roman" w:hAnsi="Times New Roman" w:cs="Times New Roman"/>
                <w:iCs/>
                <w:color w:val="222222"/>
                <w:sz w:val="20"/>
                <w:szCs w:val="20"/>
                <w:shd w:val="clear" w:color="auto" w:fill="FFFFFF"/>
                <w:lang w:val="ru-RU" w:eastAsia="ru-RU" w:bidi="ar-SA"/>
              </w:rPr>
              <w:t>Investiga</w:t>
            </w:r>
            <w:proofErr w:type="spellEnd"/>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ED4892" w:rsidRPr="004D277D" w:rsidRDefault="00ED4892" w:rsidP="00871A19">
            <w:pPr>
              <w:widowControl/>
              <w:spacing w:line="256" w:lineRule="auto"/>
              <w:rPr>
                <w:rFonts w:ascii="Times New Roman" w:eastAsia="Times New Roman" w:hAnsi="Times New Roman" w:cs="Times New Roman"/>
                <w:color w:val="auto"/>
                <w:sz w:val="20"/>
                <w:szCs w:val="20"/>
                <w:shd w:val="clear" w:color="auto" w:fill="FFFFFF"/>
                <w:lang w:eastAsia="ru-RU" w:bidi="ar-SA"/>
              </w:rPr>
            </w:pPr>
            <w:r w:rsidRPr="004D277D">
              <w:rPr>
                <w:rFonts w:ascii="Times New Roman" w:eastAsia="Times New Roman" w:hAnsi="Times New Roman" w:cs="Times New Roman"/>
                <w:iCs/>
                <w:color w:val="auto"/>
                <w:sz w:val="20"/>
                <w:szCs w:val="20"/>
                <w:shd w:val="clear" w:color="auto" w:fill="FFFFFF"/>
                <w:lang w:val="ru-RU" w:eastAsia="ru-RU" w:bidi="ar-SA"/>
              </w:rPr>
              <w:t>9</w:t>
            </w:r>
            <w:r w:rsidRPr="004D277D">
              <w:rPr>
                <w:rFonts w:ascii="Times New Roman" w:eastAsia="Times New Roman" w:hAnsi="Times New Roman" w:cs="Times New Roman"/>
                <w:color w:val="auto"/>
                <w:sz w:val="20"/>
                <w:szCs w:val="20"/>
                <w:shd w:val="clear" w:color="auto" w:fill="FFFFFF"/>
                <w:lang w:val="ru-RU" w:eastAsia="ru-RU" w:bidi="ar-SA"/>
              </w:rPr>
              <w:t>(27), 252-259</w:t>
            </w:r>
          </w:p>
          <w:p w:rsidR="00ED4892" w:rsidRPr="004D277D" w:rsidRDefault="00ED4892" w:rsidP="00871A19">
            <w:pPr>
              <w:widowControl/>
              <w:spacing w:line="256" w:lineRule="auto"/>
              <w:rPr>
                <w:rFonts w:ascii="Times New Roman" w:eastAsia="Times New Roman" w:hAnsi="Times New Roman" w:cs="Times New Roman"/>
                <w:color w:val="auto"/>
                <w:sz w:val="20"/>
                <w:szCs w:val="20"/>
                <w:lang w:eastAsia="ru-RU" w:bidi="ar-SA"/>
              </w:rPr>
            </w:pPr>
            <w:proofErr w:type="spellStart"/>
            <w:r w:rsidRPr="004D277D">
              <w:rPr>
                <w:rFonts w:ascii="Times New Roman" w:eastAsia="Times New Roman" w:hAnsi="Times New Roman" w:cs="Times New Roman"/>
                <w:b/>
                <w:color w:val="auto"/>
                <w:lang w:eastAsia="ru-RU" w:bidi="ar-SA"/>
              </w:rPr>
              <w:t>Web</w:t>
            </w:r>
            <w:proofErr w:type="spellEnd"/>
            <w:r w:rsidRPr="004D277D">
              <w:rPr>
                <w:rFonts w:ascii="Times New Roman" w:eastAsia="Times New Roman" w:hAnsi="Times New Roman" w:cs="Times New Roman"/>
                <w:b/>
                <w:color w:val="auto"/>
                <w:lang w:eastAsia="ru-RU" w:bidi="ar-SA"/>
              </w:rPr>
              <w:t xml:space="preserve"> </w:t>
            </w:r>
            <w:proofErr w:type="spellStart"/>
            <w:r w:rsidRPr="004D277D">
              <w:rPr>
                <w:rFonts w:ascii="Times New Roman" w:eastAsia="Times New Roman" w:hAnsi="Times New Roman" w:cs="Times New Roman"/>
                <w:b/>
                <w:color w:val="auto"/>
                <w:lang w:eastAsia="ru-RU" w:bidi="ar-SA"/>
              </w:rPr>
              <w:t>of</w:t>
            </w:r>
            <w:proofErr w:type="spellEnd"/>
            <w:r w:rsidRPr="004D277D">
              <w:rPr>
                <w:rFonts w:ascii="Times New Roman" w:eastAsia="Times New Roman" w:hAnsi="Times New Roman" w:cs="Times New Roman"/>
                <w:b/>
                <w:color w:val="auto"/>
                <w:lang w:eastAsia="ru-RU" w:bidi="ar-SA"/>
              </w:rPr>
              <w:t xml:space="preserve"> </w:t>
            </w:r>
            <w:proofErr w:type="spellStart"/>
            <w:r w:rsidRPr="004D277D">
              <w:rPr>
                <w:rFonts w:ascii="Times New Roman" w:eastAsia="Times New Roman" w:hAnsi="Times New Roman" w:cs="Times New Roman"/>
                <w:b/>
                <w:color w:val="auto"/>
                <w:lang w:eastAsia="ru-RU" w:bidi="ar-SA"/>
              </w:rPr>
              <w:t>Science</w:t>
            </w:r>
            <w:proofErr w:type="spellEnd"/>
          </w:p>
        </w:tc>
      </w:tr>
    </w:tbl>
    <w:p w:rsidR="00ED4892" w:rsidRDefault="00ED4892" w:rsidP="00ED4892">
      <w:pPr>
        <w:pStyle w:val="a5"/>
        <w:ind w:left="1287"/>
        <w:jc w:val="both"/>
        <w:rPr>
          <w:lang w:val="uk-UA"/>
        </w:rPr>
      </w:pPr>
    </w:p>
    <w:p w:rsidR="00ED4892" w:rsidRDefault="00ED4892" w:rsidP="00ED4892">
      <w:pPr>
        <w:pStyle w:val="a5"/>
        <w:numPr>
          <w:ilvl w:val="0"/>
          <w:numId w:val="5"/>
        </w:numPr>
        <w:jc w:val="both"/>
        <w:rPr>
          <w:lang w:val="uk-UA"/>
        </w:rPr>
      </w:pPr>
      <w:r w:rsidRPr="002E42F8">
        <w:rPr>
          <w:lang w:val="uk-UA"/>
        </w:rPr>
        <w:t>у закордонних виданнях;</w:t>
      </w:r>
    </w:p>
    <w:p w:rsidR="00ED4892" w:rsidRDefault="00ED4892" w:rsidP="00ED4892">
      <w:pPr>
        <w:pStyle w:val="a5"/>
        <w:numPr>
          <w:ilvl w:val="0"/>
          <w:numId w:val="5"/>
        </w:numPr>
        <w:jc w:val="both"/>
        <w:rPr>
          <w:lang w:val="uk-UA"/>
        </w:rPr>
      </w:pPr>
      <w:r w:rsidRPr="002E42F8">
        <w:rPr>
          <w:lang w:val="uk-UA"/>
        </w:rPr>
        <w:t>у наукових виданнях України (категорія Б);</w:t>
      </w:r>
    </w:p>
    <w:p w:rsidR="00ED4892" w:rsidRPr="00E1577C" w:rsidRDefault="00ED4892" w:rsidP="00ED4892">
      <w:pPr>
        <w:pStyle w:val="a5"/>
        <w:numPr>
          <w:ilvl w:val="0"/>
          <w:numId w:val="18"/>
        </w:numPr>
        <w:ind w:left="0" w:firstLine="709"/>
        <w:jc w:val="both"/>
        <w:rPr>
          <w:lang w:val="uk-UA"/>
        </w:rPr>
      </w:pPr>
      <w:bookmarkStart w:id="2" w:name="_Hlk40861553"/>
      <w:r w:rsidRPr="00E1577C">
        <w:rPr>
          <w:b/>
          <w:bCs/>
          <w:lang w:val="uk-UA"/>
        </w:rPr>
        <w:t>Сергій Куценко,</w:t>
      </w:r>
      <w:r w:rsidRPr="00E1577C">
        <w:rPr>
          <w:lang w:val="uk-UA"/>
        </w:rPr>
        <w:t xml:space="preserve"> Ігор </w:t>
      </w:r>
      <w:proofErr w:type="spellStart"/>
      <w:r w:rsidRPr="00E1577C">
        <w:rPr>
          <w:lang w:val="uk-UA"/>
        </w:rPr>
        <w:t>Опацький</w:t>
      </w:r>
      <w:proofErr w:type="spellEnd"/>
      <w:r w:rsidRPr="00E1577C">
        <w:rPr>
          <w:lang w:val="uk-UA"/>
        </w:rPr>
        <w:t xml:space="preserve">, </w:t>
      </w:r>
      <w:r w:rsidRPr="00FC79AA">
        <w:rPr>
          <w:b/>
          <w:bCs/>
          <w:lang w:val="uk-UA"/>
        </w:rPr>
        <w:t xml:space="preserve">Наталія </w:t>
      </w:r>
      <w:proofErr w:type="spellStart"/>
      <w:r w:rsidRPr="00FC79AA">
        <w:rPr>
          <w:b/>
          <w:bCs/>
          <w:lang w:val="uk-UA"/>
        </w:rPr>
        <w:t>Пиж’янова</w:t>
      </w:r>
      <w:proofErr w:type="spellEnd"/>
      <w:r w:rsidRPr="00E1577C">
        <w:rPr>
          <w:lang w:val="uk-UA"/>
        </w:rPr>
        <w:t xml:space="preserve">. «Нічого в житті не зрікаюсь» (життєвий шлях та інтелектуальна біографія Ольги Діденко). </w:t>
      </w:r>
      <w:proofErr w:type="spellStart"/>
      <w:r w:rsidRPr="00E1577C">
        <w:rPr>
          <w:i/>
          <w:iCs/>
          <w:lang w:val="uk-UA"/>
        </w:rPr>
        <w:t>Емінак</w:t>
      </w:r>
      <w:proofErr w:type="spellEnd"/>
      <w:r w:rsidRPr="00E1577C">
        <w:rPr>
          <w:i/>
          <w:iCs/>
          <w:lang w:val="uk-UA"/>
        </w:rPr>
        <w:t>: науковий щоквартальник.</w:t>
      </w:r>
      <w:r w:rsidRPr="00E1577C">
        <w:rPr>
          <w:lang w:val="uk-UA"/>
        </w:rPr>
        <w:t xml:space="preserve"> 2019. № 4 (28) (жовтень-грудень). С. 100–108. (</w:t>
      </w:r>
      <w:proofErr w:type="spellStart"/>
      <w:r w:rsidRPr="00E1577C">
        <w:rPr>
          <w:lang w:val="uk-UA"/>
        </w:rPr>
        <w:t>Index</w:t>
      </w:r>
      <w:proofErr w:type="spellEnd"/>
      <w:r w:rsidRPr="00E1577C">
        <w:rPr>
          <w:lang w:val="uk-UA"/>
        </w:rPr>
        <w:t xml:space="preserve"> </w:t>
      </w:r>
      <w:proofErr w:type="spellStart"/>
      <w:r w:rsidRPr="00E1577C">
        <w:rPr>
          <w:lang w:val="uk-UA"/>
        </w:rPr>
        <w:t>Copernicus</w:t>
      </w:r>
      <w:proofErr w:type="spellEnd"/>
      <w:r w:rsidRPr="00E1577C">
        <w:rPr>
          <w:lang w:val="uk-UA"/>
        </w:rPr>
        <w:t>)</w:t>
      </w:r>
    </w:p>
    <w:p w:rsidR="00ED4892" w:rsidRPr="00915F47" w:rsidRDefault="00ED4892" w:rsidP="00ED4892">
      <w:pPr>
        <w:pStyle w:val="a5"/>
        <w:numPr>
          <w:ilvl w:val="0"/>
          <w:numId w:val="18"/>
        </w:numPr>
        <w:ind w:left="0" w:firstLine="709"/>
        <w:jc w:val="both"/>
        <w:rPr>
          <w:lang w:val="uk-UA"/>
        </w:rPr>
      </w:pPr>
      <w:r w:rsidRPr="00915F47">
        <w:rPr>
          <w:b/>
          <w:bCs/>
          <w:lang w:val="uk-UA"/>
        </w:rPr>
        <w:t>Куценко С. В.</w:t>
      </w:r>
      <w:r w:rsidRPr="00915F47">
        <w:rPr>
          <w:lang w:val="uk-UA"/>
        </w:rPr>
        <w:t xml:space="preserve"> Художня інтерпретація фольклорного танцю. </w:t>
      </w:r>
      <w:r w:rsidRPr="00915F47">
        <w:rPr>
          <w:i/>
          <w:iCs/>
          <w:lang w:val="uk-UA"/>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r w:rsidRPr="00915F47">
        <w:rPr>
          <w:lang w:val="uk-UA"/>
        </w:rPr>
        <w:t xml:space="preserve"> / [редактори-упорядники М. </w:t>
      </w:r>
      <w:proofErr w:type="spellStart"/>
      <w:r w:rsidRPr="00915F47">
        <w:rPr>
          <w:lang w:val="uk-UA"/>
        </w:rPr>
        <w:t>Пантюк</w:t>
      </w:r>
      <w:proofErr w:type="spellEnd"/>
      <w:r w:rsidRPr="00915F47">
        <w:rPr>
          <w:lang w:val="uk-UA"/>
        </w:rPr>
        <w:t xml:space="preserve">, А. Душний, І. </w:t>
      </w:r>
      <w:proofErr w:type="spellStart"/>
      <w:r w:rsidRPr="00915F47">
        <w:rPr>
          <w:lang w:val="uk-UA"/>
        </w:rPr>
        <w:t>Зимомря</w:t>
      </w:r>
      <w:proofErr w:type="spellEnd"/>
      <w:r w:rsidRPr="00915F47">
        <w:rPr>
          <w:lang w:val="uk-UA"/>
        </w:rPr>
        <w:t>]. Дрогобич: Видавничий дім «</w:t>
      </w:r>
      <w:proofErr w:type="spellStart"/>
      <w:r w:rsidRPr="00915F47">
        <w:rPr>
          <w:lang w:val="uk-UA"/>
        </w:rPr>
        <w:t>Гельветика</w:t>
      </w:r>
      <w:proofErr w:type="spellEnd"/>
      <w:r w:rsidRPr="00915F47">
        <w:rPr>
          <w:lang w:val="uk-UA"/>
        </w:rPr>
        <w:t xml:space="preserve">», 2020. </w:t>
      </w:r>
      <w:proofErr w:type="spellStart"/>
      <w:r w:rsidRPr="00915F47">
        <w:rPr>
          <w:lang w:val="uk-UA"/>
        </w:rPr>
        <w:t>Вип</w:t>
      </w:r>
      <w:proofErr w:type="spellEnd"/>
      <w:r w:rsidRPr="00915F47">
        <w:rPr>
          <w:lang w:val="uk-UA"/>
        </w:rPr>
        <w:t>. 27. Том 3. С. 15–19.</w:t>
      </w:r>
      <w:bookmarkEnd w:id="2"/>
      <w:r w:rsidRPr="00915F47">
        <w:rPr>
          <w:lang w:val="uk-UA"/>
        </w:rPr>
        <w:t xml:space="preserve"> (</w:t>
      </w:r>
      <w:proofErr w:type="spellStart"/>
      <w:r w:rsidRPr="00915F47">
        <w:rPr>
          <w:lang w:val="uk-UA"/>
        </w:rPr>
        <w:t>Index</w:t>
      </w:r>
      <w:proofErr w:type="spellEnd"/>
      <w:r w:rsidRPr="00915F47">
        <w:rPr>
          <w:lang w:val="uk-UA"/>
        </w:rPr>
        <w:t xml:space="preserve"> </w:t>
      </w:r>
      <w:proofErr w:type="spellStart"/>
      <w:r w:rsidRPr="00915F47">
        <w:rPr>
          <w:lang w:val="uk-UA"/>
        </w:rPr>
        <w:t>Copernicus</w:t>
      </w:r>
      <w:proofErr w:type="spellEnd"/>
      <w:r w:rsidRPr="00915F47">
        <w:rPr>
          <w:lang w:val="uk-UA"/>
        </w:rPr>
        <w:t>)</w:t>
      </w:r>
    </w:p>
    <w:p w:rsidR="00ED4892" w:rsidRDefault="00ED4892" w:rsidP="00ED4892">
      <w:pPr>
        <w:pStyle w:val="a5"/>
        <w:numPr>
          <w:ilvl w:val="0"/>
          <w:numId w:val="18"/>
        </w:numPr>
        <w:ind w:left="0" w:firstLine="709"/>
        <w:jc w:val="both"/>
        <w:rPr>
          <w:lang w:val="uk-UA"/>
        </w:rPr>
      </w:pPr>
      <w:r w:rsidRPr="00915F47">
        <w:rPr>
          <w:b/>
          <w:bCs/>
          <w:lang w:val="uk-UA"/>
        </w:rPr>
        <w:t>Куценко С. В.</w:t>
      </w:r>
      <w:r w:rsidRPr="00915F47">
        <w:rPr>
          <w:lang w:val="uk-UA"/>
        </w:rPr>
        <w:t xml:space="preserve"> Комплексний розвиток індивідуально-творчих та діяльнісно-творчих здібностей студентів-хореографів на заняттях народно-сценічного танцю. </w:t>
      </w:r>
      <w:r w:rsidRPr="00915F47">
        <w:rPr>
          <w:i/>
          <w:iCs/>
          <w:lang w:val="uk-UA"/>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r w:rsidRPr="00915F47">
        <w:rPr>
          <w:lang w:val="uk-UA"/>
        </w:rPr>
        <w:t xml:space="preserve"> / [редактори-упорядники М. </w:t>
      </w:r>
      <w:proofErr w:type="spellStart"/>
      <w:r w:rsidRPr="00915F47">
        <w:rPr>
          <w:lang w:val="uk-UA"/>
        </w:rPr>
        <w:t>Пантюк</w:t>
      </w:r>
      <w:proofErr w:type="spellEnd"/>
      <w:r w:rsidRPr="00915F47">
        <w:rPr>
          <w:lang w:val="uk-UA"/>
        </w:rPr>
        <w:t xml:space="preserve">, А. Душний, І. </w:t>
      </w:r>
      <w:proofErr w:type="spellStart"/>
      <w:r w:rsidRPr="00915F47">
        <w:rPr>
          <w:lang w:val="uk-UA"/>
        </w:rPr>
        <w:t>Зимомря</w:t>
      </w:r>
      <w:proofErr w:type="spellEnd"/>
      <w:r w:rsidRPr="00915F47">
        <w:rPr>
          <w:lang w:val="uk-UA"/>
        </w:rPr>
        <w:t>]. Дрогобич: Видавничий дім «</w:t>
      </w:r>
      <w:proofErr w:type="spellStart"/>
      <w:r w:rsidRPr="00915F47">
        <w:rPr>
          <w:lang w:val="uk-UA"/>
        </w:rPr>
        <w:t>Гельветика</w:t>
      </w:r>
      <w:proofErr w:type="spellEnd"/>
      <w:r w:rsidRPr="00915F47">
        <w:rPr>
          <w:lang w:val="uk-UA"/>
        </w:rPr>
        <w:t xml:space="preserve">», 2020. </w:t>
      </w:r>
      <w:proofErr w:type="spellStart"/>
      <w:r w:rsidRPr="00915F47">
        <w:rPr>
          <w:lang w:val="uk-UA"/>
        </w:rPr>
        <w:t>Вип</w:t>
      </w:r>
      <w:proofErr w:type="spellEnd"/>
      <w:r w:rsidRPr="00915F47">
        <w:rPr>
          <w:lang w:val="uk-UA"/>
        </w:rPr>
        <w:t>. 29. – прийнято до друку, очікується збірник. (</w:t>
      </w:r>
      <w:proofErr w:type="spellStart"/>
      <w:r w:rsidRPr="00915F47">
        <w:rPr>
          <w:lang w:val="uk-UA"/>
        </w:rPr>
        <w:t>Index</w:t>
      </w:r>
      <w:proofErr w:type="spellEnd"/>
      <w:r w:rsidRPr="00915F47">
        <w:rPr>
          <w:lang w:val="uk-UA"/>
        </w:rPr>
        <w:t xml:space="preserve"> </w:t>
      </w:r>
      <w:proofErr w:type="spellStart"/>
      <w:r w:rsidRPr="00915F47">
        <w:rPr>
          <w:lang w:val="uk-UA"/>
        </w:rPr>
        <w:t>Copernicus</w:t>
      </w:r>
      <w:proofErr w:type="spellEnd"/>
      <w:r w:rsidRPr="00915F47">
        <w:rPr>
          <w:lang w:val="uk-UA"/>
        </w:rPr>
        <w:t>)</w:t>
      </w:r>
    </w:p>
    <w:p w:rsidR="00ED4892" w:rsidRPr="00FC79AA" w:rsidRDefault="00ED4892" w:rsidP="00ED4892">
      <w:pPr>
        <w:pStyle w:val="a5"/>
        <w:numPr>
          <w:ilvl w:val="0"/>
          <w:numId w:val="18"/>
        </w:numPr>
        <w:ind w:left="0" w:firstLine="709"/>
        <w:jc w:val="both"/>
        <w:rPr>
          <w:lang w:val="uk-UA"/>
        </w:rPr>
      </w:pPr>
      <w:r w:rsidRPr="00FC79AA">
        <w:rPr>
          <w:b/>
          <w:bCs/>
        </w:rPr>
        <w:t>Коваленко А. С.</w:t>
      </w:r>
      <w:r w:rsidRPr="00FC79AA">
        <w:t xml:space="preserve"> </w:t>
      </w:r>
      <w:proofErr w:type="spellStart"/>
      <w:r w:rsidRPr="00FC79AA">
        <w:t>Витоки</w:t>
      </w:r>
      <w:proofErr w:type="spellEnd"/>
      <w:r w:rsidRPr="00FC79AA">
        <w:t xml:space="preserve"> </w:t>
      </w:r>
      <w:proofErr w:type="spellStart"/>
      <w:r w:rsidRPr="00FC79AA">
        <w:t>гітарного</w:t>
      </w:r>
      <w:proofErr w:type="spellEnd"/>
      <w:r w:rsidRPr="00FC79AA">
        <w:t xml:space="preserve"> </w:t>
      </w:r>
      <w:proofErr w:type="spellStart"/>
      <w:r w:rsidRPr="00FC79AA">
        <w:t>мистецтва</w:t>
      </w:r>
      <w:proofErr w:type="spellEnd"/>
      <w:r w:rsidRPr="00FC79AA">
        <w:t xml:space="preserve"> на </w:t>
      </w:r>
      <w:proofErr w:type="spellStart"/>
      <w:r w:rsidRPr="00FC79AA">
        <w:t>території</w:t>
      </w:r>
      <w:proofErr w:type="spellEnd"/>
      <w:r w:rsidRPr="00FC79AA">
        <w:t xml:space="preserve"> </w:t>
      </w:r>
      <w:proofErr w:type="spellStart"/>
      <w:r w:rsidRPr="00FC79AA">
        <w:t>України</w:t>
      </w:r>
      <w:proofErr w:type="spellEnd"/>
      <w:r w:rsidRPr="00FC79AA">
        <w:t xml:space="preserve"> та </w:t>
      </w:r>
      <w:proofErr w:type="spellStart"/>
      <w:r w:rsidRPr="00FC79AA">
        <w:t>їх</w:t>
      </w:r>
      <w:proofErr w:type="spellEnd"/>
      <w:r w:rsidRPr="00FC79AA">
        <w:t xml:space="preserve"> </w:t>
      </w:r>
      <w:proofErr w:type="spellStart"/>
      <w:r w:rsidRPr="00FC79AA">
        <w:t>вплив</w:t>
      </w:r>
      <w:proofErr w:type="spellEnd"/>
      <w:r w:rsidRPr="00FC79AA">
        <w:t xml:space="preserve"> на </w:t>
      </w:r>
      <w:proofErr w:type="spellStart"/>
      <w:r w:rsidRPr="00FC79AA">
        <w:t>становлення</w:t>
      </w:r>
      <w:proofErr w:type="spellEnd"/>
      <w:r w:rsidRPr="00FC79AA">
        <w:t xml:space="preserve"> </w:t>
      </w:r>
      <w:proofErr w:type="spellStart"/>
      <w:r w:rsidRPr="00FC79AA">
        <w:t>вітчизняної</w:t>
      </w:r>
      <w:proofErr w:type="spellEnd"/>
      <w:r w:rsidRPr="00FC79AA">
        <w:t xml:space="preserve"> </w:t>
      </w:r>
      <w:proofErr w:type="spellStart"/>
      <w:r w:rsidRPr="00FC79AA">
        <w:t>гітарної</w:t>
      </w:r>
      <w:proofErr w:type="spellEnd"/>
      <w:r w:rsidRPr="00FC79AA">
        <w:t xml:space="preserve"> </w:t>
      </w:r>
      <w:proofErr w:type="spellStart"/>
      <w:r w:rsidRPr="00FC79AA">
        <w:t>освіти</w:t>
      </w:r>
      <w:proofErr w:type="spellEnd"/>
      <w:r w:rsidRPr="00FC79AA">
        <w:t xml:space="preserve">. </w:t>
      </w:r>
      <w:proofErr w:type="spellStart"/>
      <w:r w:rsidRPr="00FC79AA">
        <w:rPr>
          <w:i/>
        </w:rPr>
        <w:t>Збірник</w:t>
      </w:r>
      <w:proofErr w:type="spellEnd"/>
      <w:r w:rsidRPr="00FC79AA">
        <w:rPr>
          <w:i/>
        </w:rPr>
        <w:t xml:space="preserve"> </w:t>
      </w:r>
      <w:proofErr w:type="spellStart"/>
      <w:r w:rsidRPr="00FC79AA">
        <w:rPr>
          <w:i/>
        </w:rPr>
        <w:t>наукових</w:t>
      </w:r>
      <w:proofErr w:type="spellEnd"/>
      <w:r w:rsidRPr="00FC79AA">
        <w:rPr>
          <w:i/>
        </w:rPr>
        <w:t xml:space="preserve"> </w:t>
      </w:r>
      <w:proofErr w:type="spellStart"/>
      <w:r w:rsidRPr="00FC79AA">
        <w:rPr>
          <w:i/>
        </w:rPr>
        <w:t>праць</w:t>
      </w:r>
      <w:proofErr w:type="spellEnd"/>
      <w:r w:rsidRPr="00FC79AA">
        <w:rPr>
          <w:i/>
        </w:rPr>
        <w:t xml:space="preserve"> </w:t>
      </w:r>
      <w:proofErr w:type="spellStart"/>
      <w:r w:rsidRPr="00FC79AA">
        <w:rPr>
          <w:i/>
        </w:rPr>
        <w:t>Уманського</w:t>
      </w:r>
      <w:proofErr w:type="spellEnd"/>
      <w:r w:rsidRPr="00FC79AA">
        <w:rPr>
          <w:i/>
        </w:rPr>
        <w:t xml:space="preserve"> державного </w:t>
      </w:r>
      <w:proofErr w:type="spellStart"/>
      <w:r w:rsidRPr="00FC79AA">
        <w:rPr>
          <w:i/>
        </w:rPr>
        <w:t>педагогічного</w:t>
      </w:r>
      <w:proofErr w:type="spellEnd"/>
      <w:r w:rsidRPr="00FC79AA">
        <w:rPr>
          <w:i/>
        </w:rPr>
        <w:t xml:space="preserve"> </w:t>
      </w:r>
      <w:proofErr w:type="spellStart"/>
      <w:r w:rsidRPr="00FC79AA">
        <w:rPr>
          <w:i/>
        </w:rPr>
        <w:t>університету</w:t>
      </w:r>
      <w:proofErr w:type="spellEnd"/>
      <w:r w:rsidRPr="00FC79AA">
        <w:t xml:space="preserve">. Умань, 2019. </w:t>
      </w:r>
      <w:proofErr w:type="spellStart"/>
      <w:r w:rsidRPr="00FC79AA">
        <w:t>Вип</w:t>
      </w:r>
      <w:proofErr w:type="spellEnd"/>
      <w:r w:rsidRPr="00FC79AA">
        <w:t>. 3. С. 85–90. (</w:t>
      </w:r>
      <w:proofErr w:type="spellStart"/>
      <w:r w:rsidRPr="00FC79AA">
        <w:t>Index</w:t>
      </w:r>
      <w:proofErr w:type="spellEnd"/>
      <w:r w:rsidRPr="00FC79AA">
        <w:t xml:space="preserve"> </w:t>
      </w:r>
      <w:proofErr w:type="spellStart"/>
      <w:r w:rsidRPr="00FC79AA">
        <w:t>Copernicus</w:t>
      </w:r>
      <w:proofErr w:type="spellEnd"/>
      <w:r w:rsidRPr="00FC79AA">
        <w:t>)</w:t>
      </w:r>
    </w:p>
    <w:p w:rsidR="00ED4892" w:rsidRDefault="00ED4892" w:rsidP="00ED4892">
      <w:pPr>
        <w:pStyle w:val="a5"/>
        <w:numPr>
          <w:ilvl w:val="0"/>
          <w:numId w:val="5"/>
        </w:numPr>
        <w:jc w:val="both"/>
        <w:rPr>
          <w:lang w:val="uk-UA"/>
        </w:rPr>
      </w:pPr>
      <w:r w:rsidRPr="002E42F8">
        <w:rPr>
          <w:lang w:val="uk-UA"/>
        </w:rPr>
        <w:t>у наукових виданнях України (категорія В);</w:t>
      </w:r>
    </w:p>
    <w:p w:rsidR="00ED4892" w:rsidRDefault="00ED4892" w:rsidP="00ED4892">
      <w:pPr>
        <w:pStyle w:val="a5"/>
        <w:numPr>
          <w:ilvl w:val="0"/>
          <w:numId w:val="10"/>
        </w:numPr>
        <w:ind w:left="0" w:firstLine="709"/>
        <w:jc w:val="both"/>
        <w:rPr>
          <w:lang w:val="uk-UA"/>
        </w:rPr>
      </w:pPr>
      <w:r w:rsidRPr="00915F47">
        <w:rPr>
          <w:rFonts w:eastAsia="Calibri"/>
          <w:b/>
          <w:szCs w:val="28"/>
          <w:lang w:val="uk-UA" w:eastAsia="en-US"/>
        </w:rPr>
        <w:t>Куценко С. В.</w:t>
      </w:r>
      <w:r w:rsidRPr="00915F47">
        <w:rPr>
          <w:rFonts w:eastAsia="Calibri"/>
          <w:szCs w:val="28"/>
          <w:lang w:val="uk-UA" w:eastAsia="en-US"/>
        </w:rPr>
        <w:t xml:space="preserve"> </w:t>
      </w:r>
      <w:proofErr w:type="spellStart"/>
      <w:r w:rsidRPr="00915F47">
        <w:rPr>
          <w:lang w:val="uk-UA"/>
        </w:rPr>
        <w:t>Наратив</w:t>
      </w:r>
      <w:proofErr w:type="spellEnd"/>
      <w:r w:rsidRPr="00915F47">
        <w:rPr>
          <w:lang w:val="uk-UA"/>
        </w:rPr>
        <w:t xml:space="preserve"> фольклористичних досліджень народного танцю центральної України. Вісник Національної академії керівних кадрів культури і мистецтв: наук. журнал. Київ: ІДЕЯ-ПРИНТ, 2019. № 3. С. 279−283</w:t>
      </w:r>
      <w:r w:rsidRPr="00915F47">
        <w:rPr>
          <w:szCs w:val="18"/>
          <w:shd w:val="clear" w:color="auto" w:fill="FFFFFF"/>
          <w:lang w:val="uk-UA"/>
        </w:rPr>
        <w:t xml:space="preserve">. </w:t>
      </w:r>
      <w:r w:rsidRPr="00915F47">
        <w:rPr>
          <w:lang w:val="uk-UA"/>
        </w:rPr>
        <w:t>(</w:t>
      </w:r>
      <w:proofErr w:type="spellStart"/>
      <w:r w:rsidRPr="00915F47">
        <w:rPr>
          <w:lang w:val="uk-UA"/>
        </w:rPr>
        <w:t>Index</w:t>
      </w:r>
      <w:proofErr w:type="spellEnd"/>
      <w:r w:rsidRPr="00915F47">
        <w:rPr>
          <w:lang w:val="uk-UA"/>
        </w:rPr>
        <w:t xml:space="preserve"> </w:t>
      </w:r>
      <w:proofErr w:type="spellStart"/>
      <w:r w:rsidRPr="00915F47">
        <w:rPr>
          <w:lang w:val="uk-UA"/>
        </w:rPr>
        <w:t>Copernicus</w:t>
      </w:r>
      <w:proofErr w:type="spellEnd"/>
      <w:r w:rsidRPr="00915F47">
        <w:rPr>
          <w:lang w:val="uk-UA"/>
        </w:rPr>
        <w:t>).</w:t>
      </w:r>
    </w:p>
    <w:p w:rsidR="00ED4892" w:rsidRPr="00EF57E7" w:rsidRDefault="00ED4892" w:rsidP="00ED4892">
      <w:pPr>
        <w:pStyle w:val="a5"/>
        <w:numPr>
          <w:ilvl w:val="0"/>
          <w:numId w:val="10"/>
        </w:numPr>
        <w:ind w:left="0" w:firstLine="709"/>
        <w:jc w:val="both"/>
        <w:rPr>
          <w:lang w:val="uk-UA"/>
        </w:rPr>
      </w:pPr>
      <w:r w:rsidRPr="00EF57E7">
        <w:rPr>
          <w:rFonts w:eastAsia="Calibri"/>
          <w:b/>
          <w:szCs w:val="28"/>
          <w:lang w:val="uk-UA" w:eastAsia="en-US"/>
        </w:rPr>
        <w:t>Куценко</w:t>
      </w:r>
      <w:r w:rsidRPr="00EF57E7">
        <w:rPr>
          <w:rFonts w:eastAsia="Calibri"/>
          <w:b/>
          <w:szCs w:val="28"/>
          <w:lang w:eastAsia="en-US"/>
        </w:rPr>
        <w:t> </w:t>
      </w:r>
      <w:r w:rsidRPr="00EF57E7">
        <w:rPr>
          <w:rFonts w:eastAsia="Calibri"/>
          <w:b/>
          <w:szCs w:val="28"/>
          <w:lang w:val="uk-UA" w:eastAsia="en-US"/>
        </w:rPr>
        <w:t>С.</w:t>
      </w:r>
      <w:r w:rsidRPr="00EF57E7">
        <w:rPr>
          <w:rFonts w:eastAsia="Calibri"/>
          <w:b/>
          <w:szCs w:val="28"/>
          <w:lang w:eastAsia="en-US"/>
        </w:rPr>
        <w:t> </w:t>
      </w:r>
      <w:r w:rsidRPr="00EF57E7">
        <w:rPr>
          <w:rFonts w:eastAsia="Calibri"/>
          <w:b/>
          <w:szCs w:val="28"/>
          <w:lang w:val="uk-UA" w:eastAsia="en-US"/>
        </w:rPr>
        <w:t>В.</w:t>
      </w:r>
      <w:r w:rsidRPr="00EF57E7">
        <w:rPr>
          <w:rFonts w:eastAsia="Calibri"/>
          <w:szCs w:val="28"/>
          <w:lang w:val="uk-UA" w:eastAsia="en-US"/>
        </w:rPr>
        <w:t xml:space="preserve"> Хореографічний фольклор України як засіб відродження національної культури суспільства. </w:t>
      </w:r>
      <w:r w:rsidRPr="00EF57E7">
        <w:rPr>
          <w:rFonts w:eastAsia="Calibri"/>
          <w:i/>
          <w:szCs w:val="28"/>
          <w:lang w:val="uk-UA" w:eastAsia="en-US"/>
        </w:rPr>
        <w:t>Народознавчі зошити</w:t>
      </w:r>
      <w:r w:rsidRPr="00EF57E7">
        <w:rPr>
          <w:rFonts w:eastAsia="Calibri"/>
          <w:szCs w:val="28"/>
          <w:lang w:val="uk-UA" w:eastAsia="en-US"/>
        </w:rPr>
        <w:t>. Львів</w:t>
      </w:r>
      <w:r w:rsidRPr="00EF57E7">
        <w:rPr>
          <w:rFonts w:eastAsia="Calibri"/>
          <w:szCs w:val="28"/>
          <w:lang w:eastAsia="en-US"/>
        </w:rPr>
        <w:t> </w:t>
      </w:r>
      <w:r w:rsidRPr="00EF57E7">
        <w:rPr>
          <w:rFonts w:eastAsia="Calibri"/>
          <w:szCs w:val="28"/>
          <w:lang w:val="uk-UA" w:eastAsia="en-US"/>
        </w:rPr>
        <w:t>: Інститут народознавства НАН України, 2019. № 4 (148). С. 861–866.</w:t>
      </w:r>
    </w:p>
    <w:p w:rsidR="00ED4892" w:rsidRPr="00915F47" w:rsidRDefault="00ED4892" w:rsidP="00ED4892">
      <w:pPr>
        <w:pStyle w:val="a5"/>
        <w:numPr>
          <w:ilvl w:val="0"/>
          <w:numId w:val="10"/>
        </w:numPr>
        <w:ind w:left="0" w:firstLine="709"/>
        <w:jc w:val="both"/>
        <w:rPr>
          <w:lang w:val="uk-UA"/>
        </w:rPr>
      </w:pPr>
      <w:r w:rsidRPr="00915F47">
        <w:rPr>
          <w:b/>
          <w:bCs/>
          <w:lang w:val="uk-UA"/>
        </w:rPr>
        <w:t>Куценко С. В.</w:t>
      </w:r>
      <w:r w:rsidRPr="00915F47">
        <w:rPr>
          <w:lang w:val="uk-UA"/>
        </w:rPr>
        <w:t xml:space="preserve"> Музей історії українського хореографічного мистецтва як осередок кумуляції танцювального фольклору. </w:t>
      </w:r>
      <w:r w:rsidRPr="00915F47">
        <w:rPr>
          <w:i/>
          <w:lang w:val="uk-UA"/>
        </w:rPr>
        <w:t>Наукові записки Тернопільського національного педагогічного університету імені Володимира Гнатюка. Серія: Мистецтвознавство</w:t>
      </w:r>
      <w:r w:rsidRPr="00915F47">
        <w:rPr>
          <w:lang w:val="uk-UA"/>
        </w:rPr>
        <w:t xml:space="preserve"> / за ред. О. С. Смоляка. Тернопіль : Вид-во ТНПУ ім. В. Гнатюка, 2019. № 2 (</w:t>
      </w:r>
      <w:proofErr w:type="spellStart"/>
      <w:r w:rsidRPr="00915F47">
        <w:rPr>
          <w:lang w:val="uk-UA"/>
        </w:rPr>
        <w:t>Вип</w:t>
      </w:r>
      <w:proofErr w:type="spellEnd"/>
      <w:r w:rsidRPr="00915F47">
        <w:rPr>
          <w:lang w:val="uk-UA"/>
        </w:rPr>
        <w:t>. 41). С. 50–59.</w:t>
      </w:r>
    </w:p>
    <w:p w:rsidR="00ED4892" w:rsidRPr="00915F47" w:rsidRDefault="00ED4892" w:rsidP="00ED4892">
      <w:pPr>
        <w:pStyle w:val="a5"/>
        <w:numPr>
          <w:ilvl w:val="0"/>
          <w:numId w:val="10"/>
        </w:numPr>
        <w:ind w:left="0" w:firstLine="709"/>
        <w:jc w:val="both"/>
        <w:rPr>
          <w:lang w:val="uk-UA"/>
        </w:rPr>
      </w:pPr>
      <w:proofErr w:type="spellStart"/>
      <w:r w:rsidRPr="00915F47">
        <w:rPr>
          <w:lang w:val="uk-UA"/>
        </w:rPr>
        <w:t>Опацький</w:t>
      </w:r>
      <w:proofErr w:type="spellEnd"/>
      <w:r w:rsidRPr="00915F47">
        <w:rPr>
          <w:lang w:val="uk-UA"/>
        </w:rPr>
        <w:t xml:space="preserve"> І. Ю., </w:t>
      </w:r>
      <w:proofErr w:type="spellStart"/>
      <w:r w:rsidRPr="00BC5D24">
        <w:rPr>
          <w:b/>
          <w:bCs/>
          <w:lang w:val="uk-UA"/>
        </w:rPr>
        <w:t>Пиж’янова</w:t>
      </w:r>
      <w:proofErr w:type="spellEnd"/>
      <w:r w:rsidRPr="00BC5D24">
        <w:rPr>
          <w:b/>
          <w:bCs/>
          <w:lang w:val="uk-UA"/>
        </w:rPr>
        <w:t xml:space="preserve"> Н. В.,</w:t>
      </w:r>
      <w:r w:rsidRPr="00915F47">
        <w:rPr>
          <w:b/>
          <w:bCs/>
          <w:lang w:val="uk-UA"/>
        </w:rPr>
        <w:t xml:space="preserve"> Куценко С. В. </w:t>
      </w:r>
      <w:r w:rsidRPr="00915F47">
        <w:rPr>
          <w:lang w:val="uk-UA"/>
        </w:rPr>
        <w:t xml:space="preserve">Щоденник П. Ф. Курінного як етнографічне джерело Уманщини. </w:t>
      </w:r>
      <w:proofErr w:type="spellStart"/>
      <w:r w:rsidRPr="00915F47">
        <w:rPr>
          <w:i/>
          <w:iCs/>
          <w:lang w:val="uk-UA"/>
        </w:rPr>
        <w:t>Гілея</w:t>
      </w:r>
      <w:proofErr w:type="spellEnd"/>
      <w:r w:rsidRPr="00915F47">
        <w:rPr>
          <w:i/>
          <w:iCs/>
          <w:lang w:val="uk-UA"/>
        </w:rPr>
        <w:t>: науковий вісник</w:t>
      </w:r>
      <w:r w:rsidRPr="00915F47">
        <w:rPr>
          <w:lang w:val="uk-UA"/>
        </w:rPr>
        <w:t>. К.: «Видавництво «</w:t>
      </w:r>
      <w:proofErr w:type="spellStart"/>
      <w:r w:rsidRPr="00915F47">
        <w:rPr>
          <w:lang w:val="uk-UA"/>
        </w:rPr>
        <w:t>Гілея</w:t>
      </w:r>
      <w:proofErr w:type="spellEnd"/>
      <w:r w:rsidRPr="00915F47">
        <w:rPr>
          <w:lang w:val="uk-UA"/>
        </w:rPr>
        <w:t xml:space="preserve">», 2019. </w:t>
      </w:r>
      <w:proofErr w:type="spellStart"/>
      <w:r w:rsidRPr="00915F47">
        <w:rPr>
          <w:lang w:val="uk-UA"/>
        </w:rPr>
        <w:t>Вип</w:t>
      </w:r>
      <w:proofErr w:type="spellEnd"/>
      <w:r w:rsidRPr="00915F47">
        <w:rPr>
          <w:lang w:val="uk-UA"/>
        </w:rPr>
        <w:t>. 150 (№ 11). Ч. 1. Історичні науки. С. 95–98. (</w:t>
      </w:r>
      <w:proofErr w:type="spellStart"/>
      <w:r w:rsidRPr="00915F47">
        <w:rPr>
          <w:lang w:val="uk-UA"/>
        </w:rPr>
        <w:t>Index</w:t>
      </w:r>
      <w:proofErr w:type="spellEnd"/>
      <w:r w:rsidRPr="00915F47">
        <w:rPr>
          <w:lang w:val="uk-UA"/>
        </w:rPr>
        <w:t xml:space="preserve"> </w:t>
      </w:r>
      <w:proofErr w:type="spellStart"/>
      <w:r w:rsidRPr="00915F47">
        <w:rPr>
          <w:lang w:val="uk-UA"/>
        </w:rPr>
        <w:t>Copernicus</w:t>
      </w:r>
      <w:proofErr w:type="spellEnd"/>
      <w:r w:rsidRPr="00915F47">
        <w:rPr>
          <w:lang w:val="uk-UA"/>
        </w:rPr>
        <w:t>)</w:t>
      </w:r>
    </w:p>
    <w:p w:rsidR="00ED4892" w:rsidRDefault="00ED4892" w:rsidP="00ED4892">
      <w:pPr>
        <w:pStyle w:val="a5"/>
        <w:numPr>
          <w:ilvl w:val="0"/>
          <w:numId w:val="10"/>
        </w:numPr>
        <w:ind w:left="0" w:firstLine="709"/>
        <w:jc w:val="both"/>
        <w:rPr>
          <w:lang w:val="uk-UA"/>
        </w:rPr>
      </w:pPr>
      <w:r w:rsidRPr="00915F47">
        <w:rPr>
          <w:b/>
          <w:bCs/>
          <w:lang w:val="uk-UA"/>
        </w:rPr>
        <w:t>Куценко С. В.,</w:t>
      </w:r>
      <w:r w:rsidRPr="00915F47">
        <w:rPr>
          <w:lang w:val="uk-UA"/>
        </w:rPr>
        <w:t xml:space="preserve"> </w:t>
      </w:r>
      <w:proofErr w:type="spellStart"/>
      <w:r w:rsidRPr="00915F47">
        <w:rPr>
          <w:lang w:val="uk-UA"/>
        </w:rPr>
        <w:t>Опацький</w:t>
      </w:r>
      <w:proofErr w:type="spellEnd"/>
      <w:r w:rsidRPr="00915F47">
        <w:rPr>
          <w:lang w:val="uk-UA"/>
        </w:rPr>
        <w:t xml:space="preserve"> І. Ю., </w:t>
      </w:r>
      <w:proofErr w:type="spellStart"/>
      <w:r w:rsidRPr="00BC5D24">
        <w:rPr>
          <w:b/>
          <w:bCs/>
          <w:lang w:val="uk-UA"/>
        </w:rPr>
        <w:t>Пиж’янова</w:t>
      </w:r>
      <w:proofErr w:type="spellEnd"/>
      <w:r w:rsidRPr="00BC5D24">
        <w:rPr>
          <w:b/>
          <w:bCs/>
          <w:lang w:val="uk-UA"/>
        </w:rPr>
        <w:t> Н. В.</w:t>
      </w:r>
      <w:r w:rsidRPr="00915F47">
        <w:rPr>
          <w:lang w:val="uk-UA"/>
        </w:rPr>
        <w:t xml:space="preserve"> Дослідження хореографічного фольклору України: проблематика та методологія. Культура України. Харків, 2020. </w:t>
      </w:r>
      <w:proofErr w:type="spellStart"/>
      <w:r w:rsidRPr="00915F47">
        <w:rPr>
          <w:lang w:val="uk-UA"/>
        </w:rPr>
        <w:t>Вип</w:t>
      </w:r>
      <w:proofErr w:type="spellEnd"/>
      <w:r w:rsidRPr="00915F47">
        <w:rPr>
          <w:lang w:val="uk-UA"/>
        </w:rPr>
        <w:t>. 67. – прийнято до друку, очікується збірник. (</w:t>
      </w:r>
      <w:proofErr w:type="spellStart"/>
      <w:r w:rsidRPr="00915F47">
        <w:rPr>
          <w:lang w:val="uk-UA"/>
        </w:rPr>
        <w:t>Index</w:t>
      </w:r>
      <w:proofErr w:type="spellEnd"/>
      <w:r w:rsidRPr="00915F47">
        <w:rPr>
          <w:lang w:val="uk-UA"/>
        </w:rPr>
        <w:t xml:space="preserve"> </w:t>
      </w:r>
      <w:proofErr w:type="spellStart"/>
      <w:r w:rsidRPr="00915F47">
        <w:rPr>
          <w:lang w:val="uk-UA"/>
        </w:rPr>
        <w:t>Copernicus</w:t>
      </w:r>
      <w:proofErr w:type="spellEnd"/>
      <w:r w:rsidRPr="00915F47">
        <w:rPr>
          <w:lang w:val="uk-UA"/>
        </w:rPr>
        <w:t>)</w:t>
      </w:r>
      <w:r>
        <w:rPr>
          <w:lang w:val="uk-UA"/>
        </w:rPr>
        <w:t>.</w:t>
      </w:r>
    </w:p>
    <w:p w:rsidR="00ED4892" w:rsidRPr="00CE3A1E" w:rsidRDefault="00ED4892" w:rsidP="00ED4892">
      <w:pPr>
        <w:pStyle w:val="a5"/>
        <w:numPr>
          <w:ilvl w:val="0"/>
          <w:numId w:val="10"/>
        </w:numPr>
        <w:ind w:left="0" w:firstLine="709"/>
        <w:jc w:val="both"/>
        <w:rPr>
          <w:lang w:val="uk-UA"/>
        </w:rPr>
      </w:pPr>
      <w:r w:rsidRPr="00CE3A1E">
        <w:rPr>
          <w:rFonts w:eastAsia="Calibri"/>
          <w:b/>
          <w:bCs/>
          <w:lang w:eastAsia="en-US"/>
        </w:rPr>
        <w:t>Коваленко А. С.</w:t>
      </w:r>
      <w:r w:rsidRPr="00CE3A1E">
        <w:rPr>
          <w:rFonts w:eastAsia="Calibri"/>
          <w:lang w:eastAsia="en-US"/>
        </w:rPr>
        <w:t xml:space="preserve"> Роль фламенко у </w:t>
      </w:r>
      <w:proofErr w:type="spellStart"/>
      <w:r w:rsidRPr="00CE3A1E">
        <w:rPr>
          <w:rFonts w:eastAsia="Calibri"/>
          <w:lang w:eastAsia="en-US"/>
        </w:rPr>
        <w:t>розвитку</w:t>
      </w:r>
      <w:proofErr w:type="spellEnd"/>
      <w:r w:rsidRPr="00CE3A1E">
        <w:rPr>
          <w:rFonts w:eastAsia="Calibri"/>
          <w:lang w:eastAsia="en-US"/>
        </w:rPr>
        <w:t xml:space="preserve"> </w:t>
      </w:r>
      <w:proofErr w:type="spellStart"/>
      <w:r w:rsidRPr="00CE3A1E">
        <w:rPr>
          <w:rFonts w:eastAsia="Calibri"/>
          <w:lang w:eastAsia="en-US"/>
        </w:rPr>
        <w:t>гітарної</w:t>
      </w:r>
      <w:proofErr w:type="spellEnd"/>
      <w:r w:rsidRPr="00CE3A1E">
        <w:rPr>
          <w:rFonts w:eastAsia="Calibri"/>
          <w:lang w:eastAsia="en-US"/>
        </w:rPr>
        <w:t xml:space="preserve"> </w:t>
      </w:r>
      <w:proofErr w:type="spellStart"/>
      <w:r w:rsidRPr="00CE3A1E">
        <w:rPr>
          <w:rFonts w:eastAsia="Calibri"/>
          <w:lang w:eastAsia="en-US"/>
        </w:rPr>
        <w:t>освіти</w:t>
      </w:r>
      <w:proofErr w:type="spellEnd"/>
      <w:r w:rsidRPr="00CE3A1E">
        <w:rPr>
          <w:rFonts w:eastAsia="Calibri"/>
          <w:lang w:eastAsia="en-US"/>
        </w:rPr>
        <w:t xml:space="preserve"> </w:t>
      </w:r>
      <w:proofErr w:type="spellStart"/>
      <w:r w:rsidRPr="00CE3A1E">
        <w:rPr>
          <w:rFonts w:eastAsia="Calibri"/>
          <w:lang w:eastAsia="en-US"/>
        </w:rPr>
        <w:t>України</w:t>
      </w:r>
      <w:proofErr w:type="spellEnd"/>
      <w:r w:rsidRPr="00CE3A1E">
        <w:rPr>
          <w:rFonts w:eastAsia="Calibri"/>
          <w:lang w:eastAsia="en-US"/>
        </w:rPr>
        <w:t xml:space="preserve">. </w:t>
      </w:r>
      <w:proofErr w:type="spellStart"/>
      <w:r w:rsidRPr="00CE3A1E">
        <w:rPr>
          <w:rFonts w:eastAsia="Calibri"/>
          <w:i/>
          <w:lang w:eastAsia="en-US"/>
        </w:rPr>
        <w:t>Науковий</w:t>
      </w:r>
      <w:proofErr w:type="spellEnd"/>
      <w:r w:rsidRPr="00CE3A1E">
        <w:rPr>
          <w:rFonts w:eastAsia="Calibri"/>
          <w:i/>
          <w:lang w:eastAsia="en-US"/>
        </w:rPr>
        <w:t xml:space="preserve"> </w:t>
      </w:r>
      <w:proofErr w:type="spellStart"/>
      <w:r w:rsidRPr="00CE3A1E">
        <w:rPr>
          <w:rFonts w:eastAsia="Calibri"/>
          <w:i/>
          <w:lang w:eastAsia="en-US"/>
        </w:rPr>
        <w:t>часопис</w:t>
      </w:r>
      <w:proofErr w:type="spellEnd"/>
      <w:r w:rsidRPr="00CE3A1E">
        <w:rPr>
          <w:rFonts w:eastAsia="Calibri"/>
          <w:i/>
          <w:lang w:eastAsia="en-US"/>
        </w:rPr>
        <w:t xml:space="preserve"> </w:t>
      </w:r>
      <w:proofErr w:type="spellStart"/>
      <w:r w:rsidRPr="00CE3A1E">
        <w:rPr>
          <w:rFonts w:eastAsia="Calibri"/>
          <w:i/>
          <w:lang w:eastAsia="en-US"/>
        </w:rPr>
        <w:t>національного</w:t>
      </w:r>
      <w:proofErr w:type="spellEnd"/>
      <w:r w:rsidRPr="00CE3A1E">
        <w:rPr>
          <w:rFonts w:eastAsia="Calibri"/>
          <w:i/>
          <w:lang w:eastAsia="en-US"/>
        </w:rPr>
        <w:t xml:space="preserve"> </w:t>
      </w:r>
      <w:proofErr w:type="spellStart"/>
      <w:r w:rsidRPr="00CE3A1E">
        <w:rPr>
          <w:rFonts w:eastAsia="Calibri"/>
          <w:i/>
          <w:lang w:eastAsia="en-US"/>
        </w:rPr>
        <w:t>педагогічного</w:t>
      </w:r>
      <w:proofErr w:type="spellEnd"/>
      <w:r w:rsidRPr="00CE3A1E">
        <w:rPr>
          <w:rFonts w:eastAsia="Calibri"/>
          <w:i/>
          <w:lang w:eastAsia="en-US"/>
        </w:rPr>
        <w:t xml:space="preserve"> </w:t>
      </w:r>
      <w:proofErr w:type="spellStart"/>
      <w:r w:rsidRPr="00CE3A1E">
        <w:rPr>
          <w:rFonts w:eastAsia="Calibri"/>
          <w:i/>
          <w:lang w:eastAsia="en-US"/>
        </w:rPr>
        <w:t>університету</w:t>
      </w:r>
      <w:proofErr w:type="spellEnd"/>
      <w:r w:rsidRPr="00CE3A1E">
        <w:rPr>
          <w:rFonts w:eastAsia="Calibri"/>
          <w:i/>
          <w:lang w:eastAsia="en-US"/>
        </w:rPr>
        <w:t xml:space="preserve"> </w:t>
      </w:r>
      <w:proofErr w:type="spellStart"/>
      <w:r w:rsidRPr="00CE3A1E">
        <w:rPr>
          <w:rFonts w:eastAsia="Calibri"/>
          <w:i/>
          <w:lang w:eastAsia="en-US"/>
        </w:rPr>
        <w:t>імені</w:t>
      </w:r>
      <w:proofErr w:type="spellEnd"/>
      <w:r w:rsidRPr="00CE3A1E">
        <w:rPr>
          <w:rFonts w:eastAsia="Calibri"/>
          <w:i/>
          <w:lang w:eastAsia="en-US"/>
        </w:rPr>
        <w:t xml:space="preserve"> М. П. </w:t>
      </w:r>
      <w:proofErr w:type="spellStart"/>
      <w:r w:rsidRPr="00CE3A1E">
        <w:rPr>
          <w:rFonts w:eastAsia="Calibri"/>
          <w:i/>
          <w:lang w:eastAsia="en-US"/>
        </w:rPr>
        <w:t>Драгоманова</w:t>
      </w:r>
      <w:proofErr w:type="spellEnd"/>
      <w:r w:rsidRPr="00CE3A1E">
        <w:rPr>
          <w:rFonts w:eastAsia="Calibri"/>
          <w:i/>
          <w:lang w:eastAsia="en-US"/>
        </w:rPr>
        <w:t xml:space="preserve">. </w:t>
      </w:r>
      <w:proofErr w:type="spellStart"/>
      <w:r w:rsidRPr="00CE3A1E">
        <w:rPr>
          <w:rFonts w:eastAsia="Calibri"/>
          <w:i/>
          <w:lang w:eastAsia="en-US"/>
        </w:rPr>
        <w:t>Серія</w:t>
      </w:r>
      <w:proofErr w:type="spellEnd"/>
      <w:r w:rsidRPr="00CE3A1E">
        <w:rPr>
          <w:rFonts w:eastAsia="Calibri"/>
          <w:i/>
          <w:lang w:eastAsia="en-US"/>
        </w:rPr>
        <w:t xml:space="preserve"> 5: </w:t>
      </w:r>
      <w:proofErr w:type="spellStart"/>
      <w:r w:rsidRPr="00CE3A1E">
        <w:rPr>
          <w:rFonts w:eastAsia="Calibri"/>
          <w:i/>
          <w:lang w:eastAsia="en-US"/>
        </w:rPr>
        <w:t>Педагогічні</w:t>
      </w:r>
      <w:proofErr w:type="spellEnd"/>
      <w:r w:rsidRPr="00CE3A1E">
        <w:rPr>
          <w:rFonts w:eastAsia="Calibri"/>
          <w:i/>
          <w:lang w:eastAsia="en-US"/>
        </w:rPr>
        <w:t xml:space="preserve"> науки: </w:t>
      </w:r>
      <w:proofErr w:type="spellStart"/>
      <w:r w:rsidRPr="00CE3A1E">
        <w:rPr>
          <w:rFonts w:eastAsia="Calibri"/>
          <w:i/>
          <w:lang w:eastAsia="en-US"/>
        </w:rPr>
        <w:t>реалії</w:t>
      </w:r>
      <w:proofErr w:type="spellEnd"/>
      <w:r w:rsidRPr="00CE3A1E">
        <w:rPr>
          <w:rFonts w:eastAsia="Calibri"/>
          <w:i/>
          <w:lang w:eastAsia="en-US"/>
        </w:rPr>
        <w:t xml:space="preserve"> та </w:t>
      </w:r>
      <w:proofErr w:type="spellStart"/>
      <w:r w:rsidRPr="00CE3A1E">
        <w:rPr>
          <w:rFonts w:eastAsia="Calibri"/>
          <w:i/>
          <w:lang w:eastAsia="en-US"/>
        </w:rPr>
        <w:t>перспективи</w:t>
      </w:r>
      <w:proofErr w:type="spellEnd"/>
      <w:r w:rsidRPr="00CE3A1E">
        <w:rPr>
          <w:rFonts w:eastAsia="Calibri"/>
          <w:i/>
          <w:lang w:eastAsia="en-US"/>
        </w:rPr>
        <w:t xml:space="preserve">. </w:t>
      </w:r>
      <w:r w:rsidRPr="00CE3A1E">
        <w:rPr>
          <w:rFonts w:eastAsia="Calibri"/>
          <w:lang w:eastAsia="en-US"/>
        </w:rPr>
        <w:t xml:space="preserve">2019. </w:t>
      </w:r>
      <w:proofErr w:type="spellStart"/>
      <w:r w:rsidRPr="00CE3A1E">
        <w:rPr>
          <w:rFonts w:eastAsia="Calibri"/>
          <w:lang w:eastAsia="en-US"/>
        </w:rPr>
        <w:t>Вип</w:t>
      </w:r>
      <w:proofErr w:type="spellEnd"/>
      <w:r w:rsidRPr="00CE3A1E">
        <w:rPr>
          <w:rFonts w:eastAsia="Calibri"/>
          <w:lang w:eastAsia="en-US"/>
        </w:rPr>
        <w:t xml:space="preserve">. 71. С. 132–136. </w:t>
      </w:r>
    </w:p>
    <w:p w:rsidR="00ED4892" w:rsidRPr="00915F47" w:rsidRDefault="00ED4892" w:rsidP="00ED4892">
      <w:pPr>
        <w:pStyle w:val="a5"/>
        <w:numPr>
          <w:ilvl w:val="0"/>
          <w:numId w:val="5"/>
        </w:numPr>
        <w:jc w:val="both"/>
        <w:rPr>
          <w:lang w:val="uk-UA"/>
        </w:rPr>
      </w:pPr>
      <w:r w:rsidRPr="00915F47">
        <w:rPr>
          <w:lang w:val="uk-UA"/>
        </w:rPr>
        <w:t>в інших виданнях України.</w:t>
      </w:r>
    </w:p>
    <w:p w:rsidR="00ED4892" w:rsidRDefault="00ED4892" w:rsidP="00ED4892">
      <w:pPr>
        <w:pStyle w:val="a5"/>
        <w:numPr>
          <w:ilvl w:val="0"/>
          <w:numId w:val="5"/>
        </w:numPr>
        <w:jc w:val="both"/>
        <w:rPr>
          <w:lang w:val="uk-UA"/>
        </w:rPr>
      </w:pPr>
      <w:r w:rsidRPr="002E42F8">
        <w:rPr>
          <w:lang w:val="uk-UA"/>
        </w:rPr>
        <w:t>в інших виданнях України.</w:t>
      </w:r>
    </w:p>
    <w:p w:rsidR="00ED4892" w:rsidRPr="006A0DB2" w:rsidRDefault="00ED4892" w:rsidP="00ED4892">
      <w:pPr>
        <w:ind w:firstLine="709"/>
        <w:jc w:val="both"/>
        <w:rPr>
          <w:rFonts w:ascii="Times New Roman" w:hAnsi="Times New Roman" w:cs="Times New Roman"/>
        </w:rPr>
      </w:pPr>
      <w:proofErr w:type="spellStart"/>
      <w:r w:rsidRPr="006D4014">
        <w:rPr>
          <w:rFonts w:ascii="Times New Roman" w:hAnsi="Times New Roman" w:cs="Times New Roman"/>
          <w:b/>
        </w:rPr>
        <w:t>Пиж’янова</w:t>
      </w:r>
      <w:proofErr w:type="spellEnd"/>
      <w:r w:rsidRPr="006D4014">
        <w:rPr>
          <w:rFonts w:ascii="Times New Roman" w:hAnsi="Times New Roman" w:cs="Times New Roman"/>
          <w:b/>
        </w:rPr>
        <w:t> Н. В.</w:t>
      </w:r>
      <w:r w:rsidRPr="006A0DB2">
        <w:rPr>
          <w:rFonts w:ascii="Times New Roman" w:hAnsi="Times New Roman" w:cs="Times New Roman"/>
        </w:rPr>
        <w:t xml:space="preserve">, </w:t>
      </w:r>
      <w:r w:rsidRPr="00A04BB2">
        <w:rPr>
          <w:rFonts w:ascii="Times New Roman" w:hAnsi="Times New Roman" w:cs="Times New Roman"/>
          <w:b/>
        </w:rPr>
        <w:t>Куценко С. В.</w:t>
      </w:r>
      <w:r w:rsidRPr="00A04BB2">
        <w:rPr>
          <w:rFonts w:ascii="Times New Roman" w:hAnsi="Times New Roman" w:cs="Times New Roman"/>
        </w:rPr>
        <w:t>,</w:t>
      </w:r>
      <w:r w:rsidRPr="006A0DB2">
        <w:rPr>
          <w:rFonts w:ascii="Times New Roman" w:hAnsi="Times New Roman" w:cs="Times New Roman"/>
        </w:rPr>
        <w:t xml:space="preserve"> </w:t>
      </w:r>
      <w:proofErr w:type="spellStart"/>
      <w:r w:rsidRPr="006A0DB2">
        <w:rPr>
          <w:rFonts w:ascii="Times New Roman" w:hAnsi="Times New Roman" w:cs="Times New Roman"/>
        </w:rPr>
        <w:t>Опацький</w:t>
      </w:r>
      <w:proofErr w:type="spellEnd"/>
      <w:r w:rsidRPr="006A0DB2">
        <w:rPr>
          <w:rFonts w:ascii="Times New Roman" w:hAnsi="Times New Roman" w:cs="Times New Roman"/>
        </w:rPr>
        <w:t xml:space="preserve"> І. Ю. </w:t>
      </w:r>
      <w:r w:rsidRPr="006A0DB2">
        <w:rPr>
          <w:rFonts w:ascii="Times New Roman" w:hAnsi="Times New Roman" w:cs="Times New Roman"/>
          <w:lang w:val="en-US"/>
        </w:rPr>
        <w:t>Research</w:t>
      </w:r>
      <w:r w:rsidRPr="006A0DB2">
        <w:rPr>
          <w:rFonts w:ascii="Times New Roman" w:hAnsi="Times New Roman" w:cs="Times New Roman"/>
        </w:rPr>
        <w:t xml:space="preserve"> </w:t>
      </w:r>
      <w:r w:rsidRPr="006A0DB2">
        <w:rPr>
          <w:rFonts w:ascii="Times New Roman" w:hAnsi="Times New Roman" w:cs="Times New Roman"/>
          <w:lang w:val="en-US"/>
        </w:rPr>
        <w:t>of</w:t>
      </w:r>
      <w:r w:rsidRPr="006A0DB2">
        <w:rPr>
          <w:rFonts w:ascii="Times New Roman" w:hAnsi="Times New Roman" w:cs="Times New Roman"/>
        </w:rPr>
        <w:t xml:space="preserve"> </w:t>
      </w:r>
      <w:r w:rsidRPr="006A0DB2">
        <w:rPr>
          <w:rFonts w:ascii="Times New Roman" w:hAnsi="Times New Roman" w:cs="Times New Roman"/>
          <w:lang w:val="en-US"/>
        </w:rPr>
        <w:t>the</w:t>
      </w:r>
      <w:r w:rsidRPr="006A0DB2">
        <w:rPr>
          <w:rFonts w:ascii="Times New Roman" w:hAnsi="Times New Roman" w:cs="Times New Roman"/>
        </w:rPr>
        <w:t xml:space="preserve"> </w:t>
      </w:r>
      <w:r w:rsidRPr="006A0DB2">
        <w:rPr>
          <w:rFonts w:ascii="Times New Roman" w:hAnsi="Times New Roman" w:cs="Times New Roman"/>
          <w:lang w:val="en-US"/>
        </w:rPr>
        <w:t>influence</w:t>
      </w:r>
      <w:r w:rsidRPr="006A0DB2">
        <w:rPr>
          <w:rFonts w:ascii="Times New Roman" w:hAnsi="Times New Roman" w:cs="Times New Roman"/>
        </w:rPr>
        <w:t xml:space="preserve"> </w:t>
      </w:r>
      <w:r w:rsidRPr="006A0DB2">
        <w:rPr>
          <w:rFonts w:ascii="Times New Roman" w:hAnsi="Times New Roman" w:cs="Times New Roman"/>
          <w:lang w:val="en-US"/>
        </w:rPr>
        <w:t>of</w:t>
      </w:r>
      <w:r w:rsidRPr="006A0DB2">
        <w:rPr>
          <w:rFonts w:ascii="Times New Roman" w:hAnsi="Times New Roman" w:cs="Times New Roman"/>
        </w:rPr>
        <w:t xml:space="preserve"> </w:t>
      </w:r>
      <w:r w:rsidRPr="006A0DB2">
        <w:rPr>
          <w:rFonts w:ascii="Times New Roman" w:hAnsi="Times New Roman" w:cs="Times New Roman"/>
          <w:lang w:val="en-US"/>
        </w:rPr>
        <w:t>church</w:t>
      </w:r>
      <w:r w:rsidRPr="006A0DB2">
        <w:rPr>
          <w:rFonts w:ascii="Times New Roman" w:hAnsi="Times New Roman" w:cs="Times New Roman"/>
        </w:rPr>
        <w:t xml:space="preserve"> </w:t>
      </w:r>
      <w:r w:rsidRPr="006A0DB2">
        <w:rPr>
          <w:rFonts w:ascii="Times New Roman" w:hAnsi="Times New Roman" w:cs="Times New Roman"/>
          <w:lang w:val="en-US"/>
        </w:rPr>
        <w:lastRenderedPageBreak/>
        <w:t>educational</w:t>
      </w:r>
      <w:r w:rsidRPr="006A0DB2">
        <w:rPr>
          <w:rFonts w:ascii="Times New Roman" w:hAnsi="Times New Roman" w:cs="Times New Roman"/>
        </w:rPr>
        <w:t xml:space="preserve"> </w:t>
      </w:r>
      <w:r w:rsidRPr="006A0DB2">
        <w:rPr>
          <w:rFonts w:ascii="Times New Roman" w:hAnsi="Times New Roman" w:cs="Times New Roman"/>
          <w:lang w:val="en-US"/>
        </w:rPr>
        <w:t>institutions</w:t>
      </w:r>
      <w:r w:rsidRPr="006A0DB2">
        <w:rPr>
          <w:rFonts w:ascii="Times New Roman" w:hAnsi="Times New Roman" w:cs="Times New Roman"/>
        </w:rPr>
        <w:t xml:space="preserve"> </w:t>
      </w:r>
      <w:r w:rsidRPr="006A0DB2">
        <w:rPr>
          <w:rFonts w:ascii="Times New Roman" w:hAnsi="Times New Roman" w:cs="Times New Roman"/>
          <w:lang w:val="en-US"/>
        </w:rPr>
        <w:t>on</w:t>
      </w:r>
      <w:r w:rsidRPr="006A0DB2">
        <w:rPr>
          <w:rFonts w:ascii="Times New Roman" w:hAnsi="Times New Roman" w:cs="Times New Roman"/>
        </w:rPr>
        <w:t xml:space="preserve"> </w:t>
      </w:r>
      <w:r w:rsidRPr="006A0DB2">
        <w:rPr>
          <w:rFonts w:ascii="Times New Roman" w:hAnsi="Times New Roman" w:cs="Times New Roman"/>
          <w:lang w:val="en-US"/>
        </w:rPr>
        <w:t>the</w:t>
      </w:r>
      <w:r w:rsidRPr="006A0DB2">
        <w:rPr>
          <w:rFonts w:ascii="Times New Roman" w:hAnsi="Times New Roman" w:cs="Times New Roman"/>
        </w:rPr>
        <w:t xml:space="preserve"> </w:t>
      </w:r>
      <w:r w:rsidRPr="006A0DB2">
        <w:rPr>
          <w:rFonts w:ascii="Times New Roman" w:hAnsi="Times New Roman" w:cs="Times New Roman"/>
          <w:lang w:val="en-US"/>
        </w:rPr>
        <w:t>process</w:t>
      </w:r>
      <w:r w:rsidRPr="006A0DB2">
        <w:rPr>
          <w:rFonts w:ascii="Times New Roman" w:hAnsi="Times New Roman" w:cs="Times New Roman"/>
        </w:rPr>
        <w:t xml:space="preserve"> </w:t>
      </w:r>
      <w:r w:rsidRPr="006A0DB2">
        <w:rPr>
          <w:rFonts w:ascii="Times New Roman" w:hAnsi="Times New Roman" w:cs="Times New Roman"/>
          <w:lang w:val="en-US"/>
        </w:rPr>
        <w:t>of</w:t>
      </w:r>
      <w:r w:rsidRPr="006A0DB2">
        <w:rPr>
          <w:rFonts w:ascii="Times New Roman" w:hAnsi="Times New Roman" w:cs="Times New Roman"/>
        </w:rPr>
        <w:t xml:space="preserve"> </w:t>
      </w:r>
      <w:r w:rsidRPr="006A0DB2">
        <w:rPr>
          <w:rFonts w:ascii="Times New Roman" w:hAnsi="Times New Roman" w:cs="Times New Roman"/>
          <w:lang w:val="en-US"/>
        </w:rPr>
        <w:t>forming</w:t>
      </w:r>
      <w:r w:rsidRPr="006A0DB2">
        <w:rPr>
          <w:rFonts w:ascii="Times New Roman" w:hAnsi="Times New Roman" w:cs="Times New Roman"/>
        </w:rPr>
        <w:t xml:space="preserve"> </w:t>
      </w:r>
      <w:r w:rsidRPr="006A0DB2">
        <w:rPr>
          <w:rFonts w:ascii="Times New Roman" w:hAnsi="Times New Roman" w:cs="Times New Roman"/>
          <w:lang w:val="en-US"/>
        </w:rPr>
        <w:t>the</w:t>
      </w:r>
      <w:r w:rsidRPr="006A0DB2">
        <w:rPr>
          <w:rFonts w:ascii="Times New Roman" w:hAnsi="Times New Roman" w:cs="Times New Roman"/>
        </w:rPr>
        <w:t xml:space="preserve"> </w:t>
      </w:r>
      <w:r w:rsidRPr="006A0DB2">
        <w:rPr>
          <w:rFonts w:ascii="Times New Roman" w:hAnsi="Times New Roman" w:cs="Times New Roman"/>
          <w:lang w:val="en-US"/>
        </w:rPr>
        <w:t>specificity</w:t>
      </w:r>
      <w:r w:rsidRPr="006A0DB2">
        <w:rPr>
          <w:rFonts w:ascii="Times New Roman" w:hAnsi="Times New Roman" w:cs="Times New Roman"/>
        </w:rPr>
        <w:t xml:space="preserve"> </w:t>
      </w:r>
      <w:r w:rsidRPr="006A0DB2">
        <w:rPr>
          <w:rFonts w:ascii="Times New Roman" w:hAnsi="Times New Roman" w:cs="Times New Roman"/>
          <w:lang w:val="en-US"/>
        </w:rPr>
        <w:t>of</w:t>
      </w:r>
      <w:r w:rsidRPr="006A0DB2">
        <w:rPr>
          <w:rFonts w:ascii="Times New Roman" w:hAnsi="Times New Roman" w:cs="Times New Roman"/>
        </w:rPr>
        <w:t xml:space="preserve"> </w:t>
      </w:r>
      <w:r w:rsidRPr="006A0DB2">
        <w:rPr>
          <w:rFonts w:ascii="Times New Roman" w:hAnsi="Times New Roman" w:cs="Times New Roman"/>
          <w:lang w:val="en-US"/>
        </w:rPr>
        <w:t>song</w:t>
      </w:r>
      <w:r w:rsidRPr="006A0DB2">
        <w:rPr>
          <w:rFonts w:ascii="Times New Roman" w:hAnsi="Times New Roman" w:cs="Times New Roman"/>
        </w:rPr>
        <w:t xml:space="preserve"> </w:t>
      </w:r>
      <w:r w:rsidRPr="006A0DB2">
        <w:rPr>
          <w:rFonts w:ascii="Times New Roman" w:hAnsi="Times New Roman" w:cs="Times New Roman"/>
          <w:lang w:val="en-US"/>
        </w:rPr>
        <w:t>performance</w:t>
      </w:r>
      <w:r w:rsidRPr="006A0DB2">
        <w:rPr>
          <w:rFonts w:ascii="Times New Roman" w:hAnsi="Times New Roman" w:cs="Times New Roman"/>
        </w:rPr>
        <w:t xml:space="preserve"> </w:t>
      </w:r>
      <w:r w:rsidRPr="006A0DB2">
        <w:rPr>
          <w:rFonts w:ascii="Times New Roman" w:hAnsi="Times New Roman" w:cs="Times New Roman"/>
          <w:lang w:val="en-US"/>
        </w:rPr>
        <w:t>in</w:t>
      </w:r>
      <w:r w:rsidRPr="006A0DB2">
        <w:rPr>
          <w:rFonts w:ascii="Times New Roman" w:hAnsi="Times New Roman" w:cs="Times New Roman"/>
        </w:rPr>
        <w:t xml:space="preserve"> </w:t>
      </w:r>
      <w:r w:rsidRPr="006A0DB2">
        <w:rPr>
          <w:rFonts w:ascii="Times New Roman" w:hAnsi="Times New Roman" w:cs="Times New Roman"/>
          <w:lang w:val="en-US"/>
        </w:rPr>
        <w:t>Central</w:t>
      </w:r>
      <w:r w:rsidRPr="006A0DB2">
        <w:rPr>
          <w:rFonts w:ascii="Times New Roman" w:hAnsi="Times New Roman" w:cs="Times New Roman"/>
        </w:rPr>
        <w:t xml:space="preserve"> </w:t>
      </w:r>
      <w:r w:rsidRPr="006A0DB2">
        <w:rPr>
          <w:rFonts w:ascii="Times New Roman" w:hAnsi="Times New Roman" w:cs="Times New Roman"/>
          <w:lang w:val="en-US"/>
        </w:rPr>
        <w:t>Ukraine</w:t>
      </w:r>
      <w:r w:rsidRPr="006A0DB2">
        <w:rPr>
          <w:rFonts w:ascii="Times New Roman" w:hAnsi="Times New Roman" w:cs="Times New Roman"/>
        </w:rPr>
        <w:t xml:space="preserve">. </w:t>
      </w:r>
      <w:r w:rsidRPr="006A0DB2">
        <w:rPr>
          <w:rFonts w:ascii="Times New Roman" w:hAnsi="Times New Roman" w:cs="Times New Roman"/>
          <w:i/>
        </w:rPr>
        <w:t>Молодий вчений</w:t>
      </w:r>
      <w:r w:rsidRPr="006A0DB2">
        <w:rPr>
          <w:rFonts w:ascii="Times New Roman" w:hAnsi="Times New Roman" w:cs="Times New Roman"/>
        </w:rPr>
        <w:t>. 2019. №8. С. 202–204.</w:t>
      </w:r>
      <w:r>
        <w:rPr>
          <w:rFonts w:ascii="Times New Roman" w:hAnsi="Times New Roman" w:cs="Times New Roman"/>
        </w:rPr>
        <w:t xml:space="preserve"> </w:t>
      </w:r>
      <w:r w:rsidRPr="00E26C2E">
        <w:rPr>
          <w:rFonts w:ascii="Times New Roman" w:hAnsi="Times New Roman" w:cs="Times New Roman"/>
        </w:rPr>
        <w:t>(</w:t>
      </w:r>
      <w:proofErr w:type="spellStart"/>
      <w:r w:rsidRPr="00E26C2E">
        <w:rPr>
          <w:rFonts w:ascii="Times New Roman" w:hAnsi="Times New Roman" w:cs="Times New Roman"/>
        </w:rPr>
        <w:t>Index</w:t>
      </w:r>
      <w:proofErr w:type="spellEnd"/>
      <w:r w:rsidRPr="00E26C2E">
        <w:rPr>
          <w:rFonts w:ascii="Times New Roman" w:hAnsi="Times New Roman" w:cs="Times New Roman"/>
        </w:rPr>
        <w:t xml:space="preserve"> </w:t>
      </w:r>
      <w:proofErr w:type="spellStart"/>
      <w:r w:rsidRPr="00E26C2E">
        <w:rPr>
          <w:rFonts w:ascii="Times New Roman" w:hAnsi="Times New Roman" w:cs="Times New Roman"/>
        </w:rPr>
        <w:t>Copernicus</w:t>
      </w:r>
      <w:proofErr w:type="spellEnd"/>
      <w:r w:rsidRPr="00E26C2E">
        <w:rPr>
          <w:rFonts w:ascii="Times New Roman" w:hAnsi="Times New Roman" w:cs="Times New Roman"/>
        </w:rPr>
        <w:t>)</w:t>
      </w:r>
    </w:p>
    <w:p w:rsidR="00ED4892" w:rsidRDefault="00ED4892" w:rsidP="00ED4892">
      <w:pPr>
        <w:ind w:firstLine="709"/>
        <w:jc w:val="both"/>
        <w:rPr>
          <w:rFonts w:ascii="Times New Roman" w:hAnsi="Times New Roman" w:cs="Times New Roman"/>
        </w:rPr>
      </w:pPr>
      <w:proofErr w:type="spellStart"/>
      <w:r w:rsidRPr="006D4014">
        <w:rPr>
          <w:rFonts w:ascii="Times New Roman" w:hAnsi="Times New Roman" w:cs="Times New Roman"/>
          <w:b/>
        </w:rPr>
        <w:t>Пиж’янова</w:t>
      </w:r>
      <w:proofErr w:type="spellEnd"/>
      <w:r w:rsidRPr="006D4014">
        <w:rPr>
          <w:rFonts w:ascii="Times New Roman" w:hAnsi="Times New Roman" w:cs="Times New Roman"/>
          <w:b/>
        </w:rPr>
        <w:t> Н. В.,</w:t>
      </w:r>
      <w:r w:rsidRPr="006A0DB2">
        <w:rPr>
          <w:rFonts w:ascii="Times New Roman" w:hAnsi="Times New Roman" w:cs="Times New Roman"/>
        </w:rPr>
        <w:t xml:space="preserve"> </w:t>
      </w:r>
      <w:r w:rsidRPr="00A04BB2">
        <w:rPr>
          <w:rFonts w:ascii="Times New Roman" w:hAnsi="Times New Roman" w:cs="Times New Roman"/>
          <w:b/>
        </w:rPr>
        <w:t>Куценко С. В.,</w:t>
      </w:r>
      <w:r w:rsidRPr="006A0DB2">
        <w:rPr>
          <w:rFonts w:ascii="Times New Roman" w:hAnsi="Times New Roman" w:cs="Times New Roman"/>
        </w:rPr>
        <w:t xml:space="preserve"> </w:t>
      </w:r>
      <w:proofErr w:type="spellStart"/>
      <w:r w:rsidRPr="006A0DB2">
        <w:rPr>
          <w:rFonts w:ascii="Times New Roman" w:hAnsi="Times New Roman" w:cs="Times New Roman"/>
        </w:rPr>
        <w:t>Опацький</w:t>
      </w:r>
      <w:proofErr w:type="spellEnd"/>
      <w:r w:rsidRPr="006A0DB2">
        <w:rPr>
          <w:rFonts w:ascii="Times New Roman" w:hAnsi="Times New Roman" w:cs="Times New Roman"/>
        </w:rPr>
        <w:t xml:space="preserve"> І. Ю. Етнографічні дослідження Уманщини Петром Курінним. </w:t>
      </w:r>
      <w:r w:rsidRPr="006A0DB2">
        <w:rPr>
          <w:rFonts w:ascii="Times New Roman" w:hAnsi="Times New Roman" w:cs="Times New Roman"/>
          <w:i/>
        </w:rPr>
        <w:t>Молодий вчений</w:t>
      </w:r>
      <w:r w:rsidRPr="006A0DB2">
        <w:rPr>
          <w:rFonts w:ascii="Times New Roman" w:hAnsi="Times New Roman" w:cs="Times New Roman"/>
        </w:rPr>
        <w:t>. 2019. №9. С. 257–260.</w:t>
      </w:r>
      <w:r>
        <w:rPr>
          <w:rFonts w:ascii="Times New Roman" w:hAnsi="Times New Roman" w:cs="Times New Roman"/>
        </w:rPr>
        <w:t xml:space="preserve"> </w:t>
      </w:r>
      <w:r w:rsidRPr="00E26C2E">
        <w:rPr>
          <w:rFonts w:ascii="Times New Roman" w:hAnsi="Times New Roman" w:cs="Times New Roman"/>
        </w:rPr>
        <w:t>(</w:t>
      </w:r>
      <w:proofErr w:type="spellStart"/>
      <w:r w:rsidRPr="00E26C2E">
        <w:rPr>
          <w:rFonts w:ascii="Times New Roman" w:hAnsi="Times New Roman" w:cs="Times New Roman"/>
        </w:rPr>
        <w:t>Index</w:t>
      </w:r>
      <w:proofErr w:type="spellEnd"/>
      <w:r w:rsidRPr="00E26C2E">
        <w:rPr>
          <w:rFonts w:ascii="Times New Roman" w:hAnsi="Times New Roman" w:cs="Times New Roman"/>
        </w:rPr>
        <w:t xml:space="preserve"> </w:t>
      </w:r>
      <w:proofErr w:type="spellStart"/>
      <w:r w:rsidRPr="00E26C2E">
        <w:rPr>
          <w:rFonts w:ascii="Times New Roman" w:hAnsi="Times New Roman" w:cs="Times New Roman"/>
        </w:rPr>
        <w:t>Copernicus</w:t>
      </w:r>
      <w:proofErr w:type="spellEnd"/>
      <w:r w:rsidRPr="00E26C2E">
        <w:rPr>
          <w:rFonts w:ascii="Times New Roman" w:hAnsi="Times New Roman" w:cs="Times New Roman"/>
        </w:rPr>
        <w:t>)</w:t>
      </w:r>
    </w:p>
    <w:p w:rsidR="00ED4892" w:rsidRDefault="00ED4892" w:rsidP="00ED4892">
      <w:pPr>
        <w:ind w:firstLine="709"/>
        <w:jc w:val="both"/>
        <w:rPr>
          <w:rFonts w:ascii="Times New Roman" w:hAnsi="Times New Roman" w:cs="Times New Roman"/>
        </w:rPr>
      </w:pPr>
      <w:proofErr w:type="spellStart"/>
      <w:r w:rsidRPr="00491C84">
        <w:rPr>
          <w:rFonts w:ascii="Times New Roman" w:hAnsi="Times New Roman" w:cs="Times New Roman"/>
          <w:b/>
          <w:bCs/>
        </w:rPr>
        <w:t>Pyzhianova</w:t>
      </w:r>
      <w:proofErr w:type="spellEnd"/>
      <w:r w:rsidRPr="00491C84">
        <w:rPr>
          <w:rFonts w:ascii="Times New Roman" w:hAnsi="Times New Roman" w:cs="Times New Roman"/>
          <w:b/>
          <w:bCs/>
        </w:rPr>
        <w:t xml:space="preserve"> N</w:t>
      </w:r>
      <w:r w:rsidRPr="00491C84">
        <w:rPr>
          <w:rFonts w:ascii="Times New Roman" w:hAnsi="Times New Roman" w:cs="Times New Roman"/>
          <w:b/>
          <w:bCs/>
          <w:lang w:val="en-US"/>
        </w:rPr>
        <w:t>.</w:t>
      </w:r>
      <w:r w:rsidRPr="00491C84">
        <w:rPr>
          <w:rFonts w:ascii="Times New Roman" w:hAnsi="Times New Roman" w:cs="Times New Roman"/>
          <w:lang w:val="en-US"/>
        </w:rPr>
        <w:t xml:space="preserve"> Analysis of specific features of song folklore in Poltava region. An attempt to generalize.</w:t>
      </w:r>
      <w:r>
        <w:rPr>
          <w:rFonts w:ascii="Times New Roman" w:hAnsi="Times New Roman" w:cs="Times New Roman"/>
        </w:rPr>
        <w:t xml:space="preserve"> </w:t>
      </w:r>
      <w:r w:rsidRPr="00491C84">
        <w:rPr>
          <w:rFonts w:ascii="Times New Roman" w:hAnsi="Times New Roman" w:cs="Times New Roman"/>
        </w:rPr>
        <w:t>Молодий вчений. 2019. №11.</w:t>
      </w:r>
      <w:r>
        <w:rPr>
          <w:rFonts w:ascii="Times New Roman" w:hAnsi="Times New Roman" w:cs="Times New Roman"/>
        </w:rPr>
        <w:t xml:space="preserve"> С. 858</w:t>
      </w:r>
      <w:bookmarkStart w:id="3" w:name="_Hlk41047479"/>
      <w:r>
        <w:rPr>
          <w:rFonts w:ascii="Times New Roman" w:hAnsi="Times New Roman" w:cs="Times New Roman"/>
        </w:rPr>
        <w:t>–</w:t>
      </w:r>
      <w:bookmarkEnd w:id="3"/>
      <w:r>
        <w:rPr>
          <w:rFonts w:ascii="Times New Roman" w:hAnsi="Times New Roman" w:cs="Times New Roman"/>
        </w:rPr>
        <w:t>861.</w:t>
      </w:r>
      <w:r w:rsidRPr="00491C84">
        <w:rPr>
          <w:rFonts w:ascii="Times New Roman" w:hAnsi="Times New Roman" w:cs="Times New Roman"/>
        </w:rPr>
        <w:t xml:space="preserve"> </w:t>
      </w:r>
      <w:r w:rsidRPr="00E26C2E">
        <w:rPr>
          <w:rFonts w:ascii="Times New Roman" w:hAnsi="Times New Roman" w:cs="Times New Roman"/>
        </w:rPr>
        <w:t>(</w:t>
      </w:r>
      <w:proofErr w:type="spellStart"/>
      <w:r w:rsidRPr="00E26C2E">
        <w:rPr>
          <w:rFonts w:ascii="Times New Roman" w:hAnsi="Times New Roman" w:cs="Times New Roman"/>
        </w:rPr>
        <w:t>Index</w:t>
      </w:r>
      <w:proofErr w:type="spellEnd"/>
      <w:r w:rsidRPr="00E26C2E">
        <w:rPr>
          <w:rFonts w:ascii="Times New Roman" w:hAnsi="Times New Roman" w:cs="Times New Roman"/>
        </w:rPr>
        <w:t xml:space="preserve"> </w:t>
      </w:r>
      <w:proofErr w:type="spellStart"/>
      <w:r w:rsidRPr="00E26C2E">
        <w:rPr>
          <w:rFonts w:ascii="Times New Roman" w:hAnsi="Times New Roman" w:cs="Times New Roman"/>
        </w:rPr>
        <w:t>Copernicus</w:t>
      </w:r>
      <w:proofErr w:type="spellEnd"/>
      <w:r w:rsidRPr="00E26C2E">
        <w:rPr>
          <w:rFonts w:ascii="Times New Roman" w:hAnsi="Times New Roman" w:cs="Times New Roman"/>
        </w:rPr>
        <w:t>)</w:t>
      </w:r>
    </w:p>
    <w:p w:rsidR="00ED4892" w:rsidRPr="002E42F8" w:rsidRDefault="00ED4892" w:rsidP="00ED4892">
      <w:pPr>
        <w:ind w:firstLine="567"/>
        <w:jc w:val="both"/>
        <w:rPr>
          <w:rFonts w:ascii="Times New Roman" w:hAnsi="Times New Roman" w:cs="Times New Roman"/>
          <w:b/>
        </w:rPr>
      </w:pPr>
      <w:r w:rsidRPr="002E42F8">
        <w:rPr>
          <w:rFonts w:ascii="Times New Roman" w:hAnsi="Times New Roman" w:cs="Times New Roman"/>
        </w:rPr>
        <w:t xml:space="preserve">– </w:t>
      </w:r>
      <w:r w:rsidRPr="002E42F8">
        <w:rPr>
          <w:rFonts w:ascii="Times New Roman" w:hAnsi="Times New Roman" w:cs="Times New Roman"/>
          <w:b/>
        </w:rPr>
        <w:t>Тези доповідей:</w:t>
      </w:r>
    </w:p>
    <w:p w:rsidR="00ED4892" w:rsidRPr="002E42F8" w:rsidRDefault="00ED4892" w:rsidP="00ED4892">
      <w:pPr>
        <w:pStyle w:val="a5"/>
        <w:numPr>
          <w:ilvl w:val="0"/>
          <w:numId w:val="6"/>
        </w:numPr>
        <w:jc w:val="both"/>
        <w:rPr>
          <w:lang w:val="uk-UA"/>
        </w:rPr>
      </w:pPr>
      <w:r w:rsidRPr="002E42F8">
        <w:rPr>
          <w:lang w:val="uk-UA"/>
        </w:rPr>
        <w:t>на міжнародних конференціях:</w:t>
      </w:r>
    </w:p>
    <w:p w:rsidR="00ED4892" w:rsidRDefault="00ED4892" w:rsidP="00ED4892">
      <w:pPr>
        <w:pStyle w:val="a5"/>
        <w:numPr>
          <w:ilvl w:val="0"/>
          <w:numId w:val="7"/>
        </w:numPr>
        <w:tabs>
          <w:tab w:val="left" w:pos="1701"/>
        </w:tabs>
        <w:ind w:hanging="11"/>
        <w:jc w:val="both"/>
        <w:rPr>
          <w:lang w:val="uk-UA"/>
        </w:rPr>
      </w:pPr>
      <w:r w:rsidRPr="002E42F8">
        <w:rPr>
          <w:lang w:val="uk-UA"/>
        </w:rPr>
        <w:t>в межах України;</w:t>
      </w:r>
    </w:p>
    <w:p w:rsidR="00ED4892" w:rsidRDefault="00ED4892" w:rsidP="00ED4892">
      <w:pPr>
        <w:pStyle w:val="a5"/>
        <w:numPr>
          <w:ilvl w:val="0"/>
          <w:numId w:val="21"/>
        </w:numPr>
        <w:suppressAutoHyphens/>
        <w:autoSpaceDN w:val="0"/>
        <w:ind w:left="0" w:firstLine="709"/>
        <w:jc w:val="both"/>
        <w:rPr>
          <w:bCs/>
        </w:rPr>
      </w:pPr>
      <w:r w:rsidRPr="0059535A">
        <w:rPr>
          <w:b/>
          <w:lang w:val="uk-UA"/>
        </w:rPr>
        <w:t>Бойко</w:t>
      </w:r>
      <w:r w:rsidRPr="006F6AC0">
        <w:rPr>
          <w:b/>
        </w:rPr>
        <w:t> </w:t>
      </w:r>
      <w:r w:rsidRPr="0059535A">
        <w:rPr>
          <w:b/>
          <w:lang w:val="uk-UA"/>
        </w:rPr>
        <w:t>І.</w:t>
      </w:r>
      <w:r w:rsidRPr="006F6AC0">
        <w:rPr>
          <w:b/>
        </w:rPr>
        <w:t> </w:t>
      </w:r>
      <w:r w:rsidRPr="0059535A">
        <w:rPr>
          <w:b/>
          <w:lang w:val="uk-UA"/>
        </w:rPr>
        <w:t xml:space="preserve">М. </w:t>
      </w:r>
      <w:r w:rsidRPr="0059535A">
        <w:rPr>
          <w:lang w:val="uk-UA"/>
        </w:rPr>
        <w:t>Аналіз творчо-педагогічної діяльності провідного педагога-піаніста М.</w:t>
      </w:r>
      <w:r w:rsidRPr="006F6AC0">
        <w:t> </w:t>
      </w:r>
      <w:r w:rsidRPr="0059535A">
        <w:rPr>
          <w:lang w:val="uk-UA"/>
        </w:rPr>
        <w:t xml:space="preserve">Лисенка. </w:t>
      </w:r>
      <w:proofErr w:type="spellStart"/>
      <w:r w:rsidRPr="006F6AC0">
        <w:t>Історичний</w:t>
      </w:r>
      <w:proofErr w:type="spellEnd"/>
      <w:r w:rsidRPr="006F6AC0">
        <w:t xml:space="preserve"> аспект</w:t>
      </w:r>
      <w:r w:rsidRPr="006F6AC0">
        <w:rPr>
          <w:bCs/>
        </w:rPr>
        <w:t xml:space="preserve">. </w:t>
      </w:r>
      <w:proofErr w:type="spellStart"/>
      <w:r w:rsidRPr="0042387A">
        <w:rPr>
          <w:i/>
        </w:rPr>
        <w:t>Мистецтвознавчі</w:t>
      </w:r>
      <w:proofErr w:type="spellEnd"/>
      <w:r w:rsidRPr="0042387A">
        <w:rPr>
          <w:i/>
        </w:rPr>
        <w:t xml:space="preserve"> </w:t>
      </w:r>
      <w:proofErr w:type="spellStart"/>
      <w:r w:rsidRPr="0042387A">
        <w:rPr>
          <w:i/>
        </w:rPr>
        <w:t>студії</w:t>
      </w:r>
      <w:proofErr w:type="spellEnd"/>
      <w:r w:rsidRPr="0042387A">
        <w:t xml:space="preserve">: </w:t>
      </w:r>
      <w:proofErr w:type="spellStart"/>
      <w:r w:rsidRPr="0042387A">
        <w:t>зб</w:t>
      </w:r>
      <w:proofErr w:type="spellEnd"/>
      <w:proofErr w:type="gramStart"/>
      <w:r w:rsidRPr="0042387A">
        <w:t>. тез</w:t>
      </w:r>
      <w:proofErr w:type="gramEnd"/>
      <w:r w:rsidRPr="0042387A">
        <w:t xml:space="preserve"> доп. VI </w:t>
      </w:r>
      <w:proofErr w:type="spellStart"/>
      <w:r w:rsidRPr="0042387A">
        <w:t>Міжнар</w:t>
      </w:r>
      <w:proofErr w:type="spellEnd"/>
      <w:r w:rsidRPr="0042387A">
        <w:t>. наук.-</w:t>
      </w:r>
      <w:proofErr w:type="spellStart"/>
      <w:r w:rsidRPr="0042387A">
        <w:t>практ</w:t>
      </w:r>
      <w:proofErr w:type="spellEnd"/>
      <w:r w:rsidRPr="0042387A">
        <w:t xml:space="preserve">. </w:t>
      </w:r>
      <w:proofErr w:type="spellStart"/>
      <w:r w:rsidRPr="0042387A">
        <w:t>конф</w:t>
      </w:r>
      <w:proofErr w:type="spellEnd"/>
      <w:r w:rsidRPr="0042387A">
        <w:t xml:space="preserve">., м. Умань, 21 </w:t>
      </w:r>
      <w:proofErr w:type="spellStart"/>
      <w:r w:rsidRPr="0042387A">
        <w:t>листоп</w:t>
      </w:r>
      <w:proofErr w:type="spellEnd"/>
      <w:r w:rsidRPr="0042387A">
        <w:t xml:space="preserve">. 2019 р. Умань, 2019. </w:t>
      </w:r>
      <w:proofErr w:type="spellStart"/>
      <w:r>
        <w:rPr>
          <w:lang w:val="uk-UA"/>
        </w:rPr>
        <w:t>Вип</w:t>
      </w:r>
      <w:proofErr w:type="spellEnd"/>
      <w:r>
        <w:rPr>
          <w:lang w:val="uk-UA"/>
        </w:rPr>
        <w:t xml:space="preserve">. 12. </w:t>
      </w:r>
      <w:r w:rsidRPr="006F6AC0">
        <w:rPr>
          <w:bCs/>
        </w:rPr>
        <w:t>С. 27</w:t>
      </w:r>
      <w:r w:rsidRPr="006F6AC0">
        <w:t>–</w:t>
      </w:r>
      <w:r w:rsidRPr="006F6AC0">
        <w:rPr>
          <w:bCs/>
        </w:rPr>
        <w:t>31.</w:t>
      </w:r>
    </w:p>
    <w:p w:rsidR="00ED4892" w:rsidRPr="00E81265" w:rsidRDefault="00ED4892" w:rsidP="00ED4892">
      <w:pPr>
        <w:pStyle w:val="a5"/>
        <w:numPr>
          <w:ilvl w:val="0"/>
          <w:numId w:val="21"/>
        </w:numPr>
        <w:suppressAutoHyphens/>
        <w:autoSpaceDN w:val="0"/>
        <w:ind w:left="0" w:firstLine="709"/>
        <w:jc w:val="both"/>
        <w:rPr>
          <w:bCs/>
        </w:rPr>
      </w:pPr>
      <w:proofErr w:type="spellStart"/>
      <w:r w:rsidRPr="00E81265">
        <w:rPr>
          <w:b/>
          <w:szCs w:val="28"/>
        </w:rPr>
        <w:t>Горчинська</w:t>
      </w:r>
      <w:proofErr w:type="spellEnd"/>
      <w:r>
        <w:rPr>
          <w:b/>
          <w:szCs w:val="28"/>
          <w:lang w:val="uk-UA"/>
        </w:rPr>
        <w:t> </w:t>
      </w:r>
      <w:r w:rsidRPr="00E81265">
        <w:rPr>
          <w:b/>
          <w:szCs w:val="28"/>
        </w:rPr>
        <w:t>Т.</w:t>
      </w:r>
      <w:r>
        <w:rPr>
          <w:b/>
          <w:szCs w:val="28"/>
          <w:lang w:val="uk-UA"/>
        </w:rPr>
        <w:t> </w:t>
      </w:r>
      <w:r w:rsidRPr="00E81265">
        <w:rPr>
          <w:b/>
          <w:szCs w:val="28"/>
        </w:rPr>
        <w:t>С.</w:t>
      </w:r>
      <w:r w:rsidRPr="00E81265">
        <w:rPr>
          <w:bCs/>
          <w:szCs w:val="28"/>
        </w:rPr>
        <w:t xml:space="preserve"> </w:t>
      </w:r>
      <w:proofErr w:type="spellStart"/>
      <w:r w:rsidRPr="00E81265">
        <w:rPr>
          <w:bCs/>
          <w:szCs w:val="28"/>
        </w:rPr>
        <w:t>Педагогічний</w:t>
      </w:r>
      <w:proofErr w:type="spellEnd"/>
      <w:r w:rsidRPr="00E81265">
        <w:rPr>
          <w:bCs/>
          <w:szCs w:val="28"/>
        </w:rPr>
        <w:t xml:space="preserve"> </w:t>
      </w:r>
      <w:proofErr w:type="spellStart"/>
      <w:r w:rsidRPr="00E81265">
        <w:rPr>
          <w:bCs/>
          <w:szCs w:val="28"/>
        </w:rPr>
        <w:t>малюнок</w:t>
      </w:r>
      <w:proofErr w:type="spellEnd"/>
      <w:r w:rsidRPr="00E81265">
        <w:rPr>
          <w:bCs/>
          <w:szCs w:val="28"/>
        </w:rPr>
        <w:t xml:space="preserve"> як </w:t>
      </w:r>
      <w:proofErr w:type="spellStart"/>
      <w:r w:rsidRPr="00E81265">
        <w:rPr>
          <w:bCs/>
          <w:szCs w:val="28"/>
        </w:rPr>
        <w:t>важлива</w:t>
      </w:r>
      <w:proofErr w:type="spellEnd"/>
      <w:r w:rsidRPr="00E81265">
        <w:rPr>
          <w:bCs/>
          <w:szCs w:val="28"/>
        </w:rPr>
        <w:t xml:space="preserve"> </w:t>
      </w:r>
      <w:proofErr w:type="spellStart"/>
      <w:r w:rsidRPr="00E81265">
        <w:rPr>
          <w:bCs/>
          <w:szCs w:val="28"/>
        </w:rPr>
        <w:t>складова</w:t>
      </w:r>
      <w:proofErr w:type="spellEnd"/>
      <w:r w:rsidRPr="00E81265">
        <w:rPr>
          <w:bCs/>
          <w:szCs w:val="28"/>
        </w:rPr>
        <w:t xml:space="preserve"> </w:t>
      </w:r>
      <w:proofErr w:type="spellStart"/>
      <w:r w:rsidRPr="00E81265">
        <w:rPr>
          <w:bCs/>
          <w:szCs w:val="28"/>
        </w:rPr>
        <w:t>підготовки</w:t>
      </w:r>
      <w:proofErr w:type="spellEnd"/>
      <w:r w:rsidRPr="00E81265">
        <w:rPr>
          <w:bCs/>
          <w:szCs w:val="28"/>
        </w:rPr>
        <w:t xml:space="preserve"> </w:t>
      </w:r>
      <w:proofErr w:type="spellStart"/>
      <w:r w:rsidRPr="00E81265">
        <w:rPr>
          <w:bCs/>
          <w:szCs w:val="28"/>
        </w:rPr>
        <w:t>майбутнього</w:t>
      </w:r>
      <w:proofErr w:type="spellEnd"/>
      <w:r w:rsidRPr="00E81265">
        <w:rPr>
          <w:bCs/>
          <w:szCs w:val="28"/>
        </w:rPr>
        <w:t xml:space="preserve"> </w:t>
      </w:r>
      <w:proofErr w:type="spellStart"/>
      <w:r w:rsidRPr="00E81265">
        <w:rPr>
          <w:bCs/>
          <w:szCs w:val="28"/>
        </w:rPr>
        <w:t>вчителя</w:t>
      </w:r>
      <w:proofErr w:type="spellEnd"/>
      <w:r w:rsidRPr="00E81265">
        <w:rPr>
          <w:bCs/>
          <w:szCs w:val="28"/>
        </w:rPr>
        <w:t xml:space="preserve"> </w:t>
      </w:r>
      <w:proofErr w:type="spellStart"/>
      <w:r w:rsidRPr="00E81265">
        <w:rPr>
          <w:bCs/>
          <w:szCs w:val="28"/>
        </w:rPr>
        <w:t>образотворчого</w:t>
      </w:r>
      <w:proofErr w:type="spellEnd"/>
      <w:r w:rsidRPr="00E81265">
        <w:rPr>
          <w:bCs/>
          <w:szCs w:val="28"/>
        </w:rPr>
        <w:t xml:space="preserve"> </w:t>
      </w:r>
      <w:proofErr w:type="spellStart"/>
      <w:r w:rsidRPr="00E81265">
        <w:rPr>
          <w:bCs/>
          <w:szCs w:val="28"/>
        </w:rPr>
        <w:t>мистецтва</w:t>
      </w:r>
      <w:proofErr w:type="spellEnd"/>
      <w:r w:rsidRPr="00E81265">
        <w:rPr>
          <w:bCs/>
          <w:szCs w:val="28"/>
        </w:rPr>
        <w:t xml:space="preserve">. Молодь, </w:t>
      </w:r>
      <w:proofErr w:type="spellStart"/>
      <w:r w:rsidRPr="00E81265">
        <w:rPr>
          <w:bCs/>
          <w:szCs w:val="28"/>
        </w:rPr>
        <w:t>освіта</w:t>
      </w:r>
      <w:proofErr w:type="spellEnd"/>
      <w:r w:rsidRPr="00E81265">
        <w:rPr>
          <w:bCs/>
          <w:szCs w:val="28"/>
        </w:rPr>
        <w:t xml:space="preserve">, наука та </w:t>
      </w:r>
      <w:proofErr w:type="spellStart"/>
      <w:r w:rsidRPr="00E81265">
        <w:rPr>
          <w:bCs/>
          <w:szCs w:val="28"/>
        </w:rPr>
        <w:t>мистецтво</w:t>
      </w:r>
      <w:proofErr w:type="spellEnd"/>
      <w:r w:rsidRPr="00E81265">
        <w:rPr>
          <w:bCs/>
          <w:szCs w:val="28"/>
        </w:rPr>
        <w:t xml:space="preserve">: </w:t>
      </w:r>
      <w:proofErr w:type="spellStart"/>
      <w:r w:rsidRPr="00E81265">
        <w:rPr>
          <w:bCs/>
          <w:szCs w:val="28"/>
        </w:rPr>
        <w:t>матеріали</w:t>
      </w:r>
      <w:proofErr w:type="spellEnd"/>
      <w:r w:rsidRPr="00E81265">
        <w:rPr>
          <w:bCs/>
          <w:szCs w:val="28"/>
        </w:rPr>
        <w:t xml:space="preserve"> </w:t>
      </w:r>
      <w:proofErr w:type="spellStart"/>
      <w:r w:rsidRPr="00E81265">
        <w:rPr>
          <w:bCs/>
          <w:szCs w:val="28"/>
        </w:rPr>
        <w:t>міжнар</w:t>
      </w:r>
      <w:proofErr w:type="spellEnd"/>
      <w:proofErr w:type="gramStart"/>
      <w:r w:rsidRPr="00E81265">
        <w:rPr>
          <w:bCs/>
          <w:szCs w:val="28"/>
        </w:rPr>
        <w:t>. наук</w:t>
      </w:r>
      <w:proofErr w:type="gramEnd"/>
      <w:r w:rsidRPr="00E81265">
        <w:rPr>
          <w:bCs/>
          <w:szCs w:val="28"/>
        </w:rPr>
        <w:t>.-</w:t>
      </w:r>
      <w:proofErr w:type="spellStart"/>
      <w:r w:rsidRPr="00E81265">
        <w:rPr>
          <w:bCs/>
          <w:szCs w:val="28"/>
        </w:rPr>
        <w:t>практ</w:t>
      </w:r>
      <w:proofErr w:type="spellEnd"/>
      <w:r w:rsidRPr="00E81265">
        <w:rPr>
          <w:bCs/>
          <w:szCs w:val="28"/>
        </w:rPr>
        <w:t xml:space="preserve">. </w:t>
      </w:r>
      <w:proofErr w:type="spellStart"/>
      <w:r w:rsidRPr="00E81265">
        <w:rPr>
          <w:bCs/>
          <w:szCs w:val="28"/>
        </w:rPr>
        <w:t>конф</w:t>
      </w:r>
      <w:proofErr w:type="spellEnd"/>
      <w:r w:rsidRPr="00E81265">
        <w:rPr>
          <w:bCs/>
          <w:szCs w:val="28"/>
        </w:rPr>
        <w:t>., 21 лист. 2019 р.</w:t>
      </w:r>
      <w:r>
        <w:rPr>
          <w:bCs/>
          <w:szCs w:val="28"/>
          <w:lang w:val="uk-UA"/>
        </w:rPr>
        <w:t xml:space="preserve"> </w:t>
      </w:r>
      <w:r w:rsidRPr="00E81265">
        <w:rPr>
          <w:bCs/>
          <w:szCs w:val="28"/>
        </w:rPr>
        <w:t>/ [гол. ред.: І. Г. Терешко]. Умань: ВПЦ «</w:t>
      </w:r>
      <w:proofErr w:type="spellStart"/>
      <w:r w:rsidRPr="00E81265">
        <w:rPr>
          <w:bCs/>
          <w:szCs w:val="28"/>
        </w:rPr>
        <w:t>Візаві</w:t>
      </w:r>
      <w:proofErr w:type="spellEnd"/>
      <w:r w:rsidRPr="00E81265">
        <w:rPr>
          <w:bCs/>
          <w:szCs w:val="28"/>
        </w:rPr>
        <w:t>»,</w:t>
      </w:r>
      <w:r>
        <w:rPr>
          <w:bCs/>
          <w:szCs w:val="28"/>
          <w:lang w:val="uk-UA"/>
        </w:rPr>
        <w:t xml:space="preserve"> </w:t>
      </w:r>
      <w:r w:rsidRPr="00E81265">
        <w:rPr>
          <w:bCs/>
          <w:szCs w:val="28"/>
        </w:rPr>
        <w:t>2019. С.</w:t>
      </w:r>
      <w:r>
        <w:rPr>
          <w:bCs/>
          <w:szCs w:val="28"/>
          <w:lang w:val="uk-UA"/>
        </w:rPr>
        <w:t xml:space="preserve"> </w:t>
      </w:r>
      <w:r w:rsidRPr="00E81265">
        <w:rPr>
          <w:bCs/>
          <w:szCs w:val="28"/>
        </w:rPr>
        <w:t>37–40</w:t>
      </w:r>
      <w:r>
        <w:rPr>
          <w:bCs/>
          <w:szCs w:val="28"/>
          <w:lang w:val="uk-UA"/>
        </w:rPr>
        <w:t>.</w:t>
      </w:r>
    </w:p>
    <w:p w:rsidR="00ED4892" w:rsidRPr="00E81265" w:rsidRDefault="00ED4892" w:rsidP="00ED4892">
      <w:pPr>
        <w:pStyle w:val="a5"/>
        <w:numPr>
          <w:ilvl w:val="0"/>
          <w:numId w:val="21"/>
        </w:numPr>
        <w:suppressAutoHyphens/>
        <w:autoSpaceDN w:val="0"/>
        <w:ind w:left="0" w:firstLine="709"/>
        <w:jc w:val="both"/>
        <w:rPr>
          <w:bCs/>
        </w:rPr>
      </w:pPr>
      <w:r w:rsidRPr="00E81265">
        <w:rPr>
          <w:b/>
          <w:bCs/>
          <w:szCs w:val="28"/>
        </w:rPr>
        <w:t xml:space="preserve">Куценко С. В. </w:t>
      </w:r>
      <w:proofErr w:type="spellStart"/>
      <w:r w:rsidRPr="00E81265">
        <w:rPr>
          <w:szCs w:val="28"/>
        </w:rPr>
        <w:t>Значимість</w:t>
      </w:r>
      <w:proofErr w:type="spellEnd"/>
      <w:r w:rsidRPr="00E81265">
        <w:rPr>
          <w:szCs w:val="28"/>
        </w:rPr>
        <w:t xml:space="preserve"> </w:t>
      </w:r>
      <w:proofErr w:type="spellStart"/>
      <w:r w:rsidRPr="00E81265">
        <w:rPr>
          <w:szCs w:val="28"/>
        </w:rPr>
        <w:t>вольових</w:t>
      </w:r>
      <w:proofErr w:type="spellEnd"/>
      <w:r w:rsidRPr="00E81265">
        <w:rPr>
          <w:szCs w:val="28"/>
        </w:rPr>
        <w:t xml:space="preserve"> </w:t>
      </w:r>
      <w:proofErr w:type="spellStart"/>
      <w:r w:rsidRPr="00E81265">
        <w:rPr>
          <w:szCs w:val="28"/>
        </w:rPr>
        <w:t>якостей</w:t>
      </w:r>
      <w:proofErr w:type="spellEnd"/>
      <w:r w:rsidRPr="00E81265">
        <w:rPr>
          <w:szCs w:val="28"/>
        </w:rPr>
        <w:t xml:space="preserve"> у </w:t>
      </w:r>
      <w:proofErr w:type="spellStart"/>
      <w:r w:rsidRPr="00E81265">
        <w:rPr>
          <w:szCs w:val="28"/>
        </w:rPr>
        <w:t>контексті</w:t>
      </w:r>
      <w:proofErr w:type="spellEnd"/>
      <w:r w:rsidRPr="00E81265">
        <w:rPr>
          <w:szCs w:val="28"/>
        </w:rPr>
        <w:t xml:space="preserve"> </w:t>
      </w:r>
      <w:proofErr w:type="spellStart"/>
      <w:r w:rsidRPr="00E81265">
        <w:rPr>
          <w:szCs w:val="28"/>
        </w:rPr>
        <w:t>формування</w:t>
      </w:r>
      <w:proofErr w:type="spellEnd"/>
      <w:r w:rsidRPr="00E81265">
        <w:rPr>
          <w:szCs w:val="28"/>
        </w:rPr>
        <w:t xml:space="preserve"> </w:t>
      </w:r>
      <w:proofErr w:type="spellStart"/>
      <w:r w:rsidRPr="00E81265">
        <w:rPr>
          <w:szCs w:val="28"/>
        </w:rPr>
        <w:t>творчого</w:t>
      </w:r>
      <w:proofErr w:type="spellEnd"/>
      <w:r w:rsidRPr="00E81265">
        <w:rPr>
          <w:szCs w:val="28"/>
        </w:rPr>
        <w:t xml:space="preserve"> </w:t>
      </w:r>
      <w:proofErr w:type="spellStart"/>
      <w:r w:rsidRPr="00E81265">
        <w:rPr>
          <w:szCs w:val="28"/>
        </w:rPr>
        <w:t>потенціалу</w:t>
      </w:r>
      <w:proofErr w:type="spellEnd"/>
      <w:r w:rsidRPr="00E81265">
        <w:rPr>
          <w:szCs w:val="28"/>
        </w:rPr>
        <w:t xml:space="preserve"> </w:t>
      </w:r>
      <w:proofErr w:type="spellStart"/>
      <w:r w:rsidRPr="00E81265">
        <w:rPr>
          <w:szCs w:val="28"/>
        </w:rPr>
        <w:t>майбутнього</w:t>
      </w:r>
      <w:proofErr w:type="spellEnd"/>
      <w:r w:rsidRPr="00E81265">
        <w:rPr>
          <w:szCs w:val="28"/>
        </w:rPr>
        <w:t xml:space="preserve"> </w:t>
      </w:r>
      <w:proofErr w:type="spellStart"/>
      <w:r w:rsidRPr="00E81265">
        <w:rPr>
          <w:szCs w:val="28"/>
        </w:rPr>
        <w:t>вчителя</w:t>
      </w:r>
      <w:proofErr w:type="spellEnd"/>
      <w:r w:rsidRPr="00E81265">
        <w:rPr>
          <w:szCs w:val="28"/>
        </w:rPr>
        <w:t xml:space="preserve"> </w:t>
      </w:r>
      <w:proofErr w:type="spellStart"/>
      <w:r w:rsidRPr="00E81265">
        <w:rPr>
          <w:szCs w:val="28"/>
        </w:rPr>
        <w:t>хореографії</w:t>
      </w:r>
      <w:proofErr w:type="spellEnd"/>
      <w:r w:rsidRPr="00E81265">
        <w:rPr>
          <w:szCs w:val="28"/>
        </w:rPr>
        <w:t>.</w:t>
      </w:r>
      <w:r w:rsidRPr="00E81265">
        <w:rPr>
          <w:b/>
          <w:bCs/>
          <w:szCs w:val="28"/>
        </w:rPr>
        <w:t xml:space="preserve"> </w:t>
      </w:r>
      <w:bookmarkStart w:id="4" w:name="_Hlk41052829"/>
      <w:proofErr w:type="spellStart"/>
      <w:r w:rsidRPr="00E81265">
        <w:rPr>
          <w:i/>
          <w:iCs/>
          <w:szCs w:val="28"/>
        </w:rPr>
        <w:t>Сучасні</w:t>
      </w:r>
      <w:proofErr w:type="spellEnd"/>
      <w:r w:rsidRPr="00E81265">
        <w:rPr>
          <w:i/>
          <w:iCs/>
          <w:szCs w:val="28"/>
        </w:rPr>
        <w:t xml:space="preserve"> </w:t>
      </w:r>
      <w:proofErr w:type="spellStart"/>
      <w:r w:rsidRPr="00E81265">
        <w:rPr>
          <w:i/>
          <w:iCs/>
          <w:szCs w:val="28"/>
        </w:rPr>
        <w:t>стратегії</w:t>
      </w:r>
      <w:proofErr w:type="spellEnd"/>
      <w:r w:rsidRPr="00E81265">
        <w:rPr>
          <w:i/>
          <w:iCs/>
          <w:szCs w:val="28"/>
        </w:rPr>
        <w:t xml:space="preserve"> </w:t>
      </w:r>
      <w:proofErr w:type="spellStart"/>
      <w:r w:rsidRPr="00E81265">
        <w:rPr>
          <w:i/>
          <w:iCs/>
          <w:szCs w:val="28"/>
        </w:rPr>
        <w:t>розвитку</w:t>
      </w:r>
      <w:proofErr w:type="spellEnd"/>
      <w:r w:rsidRPr="00E81265">
        <w:rPr>
          <w:i/>
          <w:iCs/>
          <w:szCs w:val="28"/>
        </w:rPr>
        <w:t xml:space="preserve"> </w:t>
      </w:r>
      <w:proofErr w:type="spellStart"/>
      <w:r w:rsidRPr="00E81265">
        <w:rPr>
          <w:i/>
          <w:iCs/>
          <w:szCs w:val="28"/>
        </w:rPr>
        <w:t>хореографічної</w:t>
      </w:r>
      <w:proofErr w:type="spellEnd"/>
      <w:r w:rsidRPr="00E81265">
        <w:rPr>
          <w:i/>
          <w:iCs/>
          <w:szCs w:val="28"/>
        </w:rPr>
        <w:t xml:space="preserve"> </w:t>
      </w:r>
      <w:proofErr w:type="spellStart"/>
      <w:r w:rsidRPr="00E81265">
        <w:rPr>
          <w:i/>
          <w:iCs/>
          <w:szCs w:val="28"/>
        </w:rPr>
        <w:t>освіти</w:t>
      </w:r>
      <w:proofErr w:type="spellEnd"/>
      <w:r w:rsidRPr="00E81265">
        <w:rPr>
          <w:i/>
          <w:iCs/>
          <w:szCs w:val="28"/>
        </w:rPr>
        <w:t>:</w:t>
      </w:r>
      <w:r w:rsidRPr="00E81265">
        <w:rPr>
          <w:bCs/>
          <w:szCs w:val="28"/>
        </w:rPr>
        <w:t xml:space="preserve"> </w:t>
      </w:r>
      <w:proofErr w:type="spellStart"/>
      <w:r w:rsidRPr="00E81265">
        <w:rPr>
          <w:bCs/>
          <w:szCs w:val="28"/>
        </w:rPr>
        <w:t>матеріали</w:t>
      </w:r>
      <w:proofErr w:type="spellEnd"/>
      <w:r w:rsidRPr="00E81265">
        <w:rPr>
          <w:bCs/>
          <w:szCs w:val="28"/>
        </w:rPr>
        <w:t xml:space="preserve"> VІІ </w:t>
      </w:r>
      <w:proofErr w:type="spellStart"/>
      <w:r w:rsidRPr="00E81265">
        <w:rPr>
          <w:bCs/>
          <w:szCs w:val="28"/>
        </w:rPr>
        <w:t>Міжнародної</w:t>
      </w:r>
      <w:proofErr w:type="spellEnd"/>
      <w:r w:rsidRPr="00E81265">
        <w:rPr>
          <w:bCs/>
          <w:szCs w:val="28"/>
        </w:rPr>
        <w:t xml:space="preserve"> </w:t>
      </w:r>
      <w:proofErr w:type="spellStart"/>
      <w:r w:rsidRPr="00E81265">
        <w:rPr>
          <w:bCs/>
          <w:szCs w:val="28"/>
        </w:rPr>
        <w:t>науково-практичної</w:t>
      </w:r>
      <w:proofErr w:type="spellEnd"/>
      <w:r w:rsidRPr="00E81265">
        <w:rPr>
          <w:bCs/>
          <w:szCs w:val="28"/>
        </w:rPr>
        <w:t xml:space="preserve"> </w:t>
      </w:r>
      <w:proofErr w:type="spellStart"/>
      <w:r w:rsidRPr="00E81265">
        <w:rPr>
          <w:bCs/>
          <w:szCs w:val="28"/>
        </w:rPr>
        <w:t>конференції</w:t>
      </w:r>
      <w:proofErr w:type="spellEnd"/>
      <w:r w:rsidRPr="00E81265">
        <w:rPr>
          <w:bCs/>
          <w:szCs w:val="28"/>
        </w:rPr>
        <w:t xml:space="preserve">, м. Умань, 24 </w:t>
      </w:r>
      <w:proofErr w:type="spellStart"/>
      <w:r w:rsidRPr="00E81265">
        <w:rPr>
          <w:bCs/>
          <w:szCs w:val="28"/>
        </w:rPr>
        <w:t>квітня</w:t>
      </w:r>
      <w:proofErr w:type="spellEnd"/>
      <w:r w:rsidRPr="00E81265">
        <w:rPr>
          <w:bCs/>
          <w:szCs w:val="28"/>
        </w:rPr>
        <w:t xml:space="preserve"> 2020 р. / ред. </w:t>
      </w:r>
      <w:proofErr w:type="gramStart"/>
      <w:r w:rsidRPr="00E81265">
        <w:rPr>
          <w:bCs/>
          <w:szCs w:val="28"/>
        </w:rPr>
        <w:t>кол.:</w:t>
      </w:r>
      <w:proofErr w:type="gramEnd"/>
      <w:r w:rsidRPr="00E81265">
        <w:rPr>
          <w:bCs/>
          <w:szCs w:val="28"/>
        </w:rPr>
        <w:t xml:space="preserve"> Л. М. </w:t>
      </w:r>
      <w:proofErr w:type="spellStart"/>
      <w:r w:rsidRPr="00E81265">
        <w:rPr>
          <w:bCs/>
          <w:szCs w:val="28"/>
        </w:rPr>
        <w:t>Андрощук</w:t>
      </w:r>
      <w:proofErr w:type="spellEnd"/>
      <w:r w:rsidRPr="00E81265">
        <w:rPr>
          <w:bCs/>
          <w:szCs w:val="28"/>
        </w:rPr>
        <w:t xml:space="preserve"> (гол. ред.), І. Г. Терешко, С. В. Куценко (</w:t>
      </w:r>
      <w:proofErr w:type="spellStart"/>
      <w:r w:rsidRPr="00E81265">
        <w:rPr>
          <w:bCs/>
          <w:szCs w:val="28"/>
        </w:rPr>
        <w:t>відпов</w:t>
      </w:r>
      <w:proofErr w:type="spellEnd"/>
      <w:r w:rsidRPr="00E81265">
        <w:rPr>
          <w:bCs/>
          <w:szCs w:val="28"/>
        </w:rPr>
        <w:t>. ред.). Умань: ВПЦ «</w:t>
      </w:r>
      <w:proofErr w:type="spellStart"/>
      <w:r w:rsidRPr="00E81265">
        <w:rPr>
          <w:bCs/>
          <w:szCs w:val="28"/>
        </w:rPr>
        <w:t>Візаві</w:t>
      </w:r>
      <w:proofErr w:type="spellEnd"/>
      <w:r w:rsidRPr="00E81265">
        <w:rPr>
          <w:bCs/>
          <w:szCs w:val="28"/>
        </w:rPr>
        <w:t xml:space="preserve">», 2020. – </w:t>
      </w:r>
      <w:proofErr w:type="spellStart"/>
      <w:r w:rsidRPr="00E81265">
        <w:rPr>
          <w:bCs/>
          <w:szCs w:val="28"/>
        </w:rPr>
        <w:t>прийнято</w:t>
      </w:r>
      <w:proofErr w:type="spellEnd"/>
      <w:r w:rsidRPr="00E81265">
        <w:rPr>
          <w:bCs/>
          <w:szCs w:val="28"/>
        </w:rPr>
        <w:t xml:space="preserve"> до </w:t>
      </w:r>
      <w:proofErr w:type="spellStart"/>
      <w:r w:rsidRPr="00E81265">
        <w:rPr>
          <w:bCs/>
          <w:szCs w:val="28"/>
        </w:rPr>
        <w:t>друку</w:t>
      </w:r>
      <w:proofErr w:type="spellEnd"/>
      <w:r w:rsidRPr="00E81265">
        <w:rPr>
          <w:bCs/>
          <w:szCs w:val="28"/>
        </w:rPr>
        <w:t xml:space="preserve">, </w:t>
      </w:r>
      <w:proofErr w:type="spellStart"/>
      <w:r w:rsidRPr="00E81265">
        <w:rPr>
          <w:bCs/>
          <w:szCs w:val="28"/>
        </w:rPr>
        <w:t>очікується</w:t>
      </w:r>
      <w:proofErr w:type="spellEnd"/>
      <w:r w:rsidRPr="00E81265">
        <w:rPr>
          <w:bCs/>
          <w:szCs w:val="28"/>
        </w:rPr>
        <w:t xml:space="preserve"> </w:t>
      </w:r>
      <w:proofErr w:type="spellStart"/>
      <w:r w:rsidRPr="00E81265">
        <w:rPr>
          <w:bCs/>
          <w:szCs w:val="28"/>
        </w:rPr>
        <w:t>збірник</w:t>
      </w:r>
      <w:proofErr w:type="spellEnd"/>
      <w:r w:rsidRPr="00E81265">
        <w:rPr>
          <w:bCs/>
          <w:szCs w:val="28"/>
        </w:rPr>
        <w:t>.</w:t>
      </w:r>
    </w:p>
    <w:bookmarkEnd w:id="4"/>
    <w:p w:rsidR="00ED4892" w:rsidRPr="0042387A" w:rsidRDefault="00ED4892" w:rsidP="00ED4892">
      <w:pPr>
        <w:pStyle w:val="a5"/>
        <w:numPr>
          <w:ilvl w:val="0"/>
          <w:numId w:val="21"/>
        </w:numPr>
        <w:suppressAutoHyphens/>
        <w:autoSpaceDN w:val="0"/>
        <w:ind w:left="0" w:firstLine="709"/>
        <w:jc w:val="both"/>
        <w:rPr>
          <w:bCs/>
        </w:rPr>
      </w:pPr>
      <w:r w:rsidRPr="00E81265">
        <w:rPr>
          <w:b/>
          <w:bCs/>
          <w:szCs w:val="28"/>
        </w:rPr>
        <w:t xml:space="preserve">Куценко С. В. </w:t>
      </w:r>
      <w:proofErr w:type="spellStart"/>
      <w:r w:rsidRPr="00E81265">
        <w:rPr>
          <w:bCs/>
          <w:szCs w:val="28"/>
        </w:rPr>
        <w:t>Детермінанта</w:t>
      </w:r>
      <w:proofErr w:type="spellEnd"/>
      <w:r w:rsidRPr="00E81265">
        <w:rPr>
          <w:bCs/>
          <w:szCs w:val="28"/>
        </w:rPr>
        <w:t xml:space="preserve"> </w:t>
      </w:r>
      <w:proofErr w:type="spellStart"/>
      <w:r w:rsidRPr="00E81265">
        <w:rPr>
          <w:bCs/>
          <w:szCs w:val="28"/>
        </w:rPr>
        <w:t>міжкультурної</w:t>
      </w:r>
      <w:proofErr w:type="spellEnd"/>
      <w:r w:rsidRPr="00E81265">
        <w:rPr>
          <w:bCs/>
          <w:szCs w:val="28"/>
        </w:rPr>
        <w:t xml:space="preserve"> </w:t>
      </w:r>
      <w:proofErr w:type="spellStart"/>
      <w:r w:rsidRPr="00E81265">
        <w:rPr>
          <w:bCs/>
          <w:szCs w:val="28"/>
        </w:rPr>
        <w:t>компетентності</w:t>
      </w:r>
      <w:proofErr w:type="spellEnd"/>
      <w:r w:rsidRPr="00E81265">
        <w:rPr>
          <w:bCs/>
          <w:szCs w:val="28"/>
        </w:rPr>
        <w:t xml:space="preserve"> </w:t>
      </w:r>
      <w:proofErr w:type="spellStart"/>
      <w:r w:rsidRPr="00E81265">
        <w:rPr>
          <w:bCs/>
          <w:szCs w:val="28"/>
        </w:rPr>
        <w:t>майбутніх</w:t>
      </w:r>
      <w:proofErr w:type="spellEnd"/>
      <w:r w:rsidRPr="00E81265">
        <w:rPr>
          <w:bCs/>
          <w:szCs w:val="28"/>
        </w:rPr>
        <w:t xml:space="preserve"> </w:t>
      </w:r>
      <w:proofErr w:type="spellStart"/>
      <w:r w:rsidRPr="00E81265">
        <w:rPr>
          <w:bCs/>
          <w:szCs w:val="28"/>
        </w:rPr>
        <w:t>учителів</w:t>
      </w:r>
      <w:proofErr w:type="spellEnd"/>
      <w:r w:rsidRPr="00E81265">
        <w:rPr>
          <w:bCs/>
          <w:szCs w:val="28"/>
        </w:rPr>
        <w:t xml:space="preserve"> </w:t>
      </w:r>
      <w:proofErr w:type="spellStart"/>
      <w:r w:rsidRPr="00E81265">
        <w:rPr>
          <w:bCs/>
          <w:szCs w:val="28"/>
        </w:rPr>
        <w:t>хореографії</w:t>
      </w:r>
      <w:proofErr w:type="spellEnd"/>
      <w:r w:rsidRPr="00E81265">
        <w:rPr>
          <w:bCs/>
          <w:szCs w:val="28"/>
        </w:rPr>
        <w:t xml:space="preserve"> у </w:t>
      </w:r>
      <w:proofErr w:type="spellStart"/>
      <w:r w:rsidRPr="00E81265">
        <w:rPr>
          <w:bCs/>
          <w:szCs w:val="28"/>
        </w:rPr>
        <w:t>фокусі</w:t>
      </w:r>
      <w:proofErr w:type="spellEnd"/>
      <w:r w:rsidRPr="00E81265">
        <w:rPr>
          <w:bCs/>
          <w:szCs w:val="28"/>
        </w:rPr>
        <w:t xml:space="preserve"> </w:t>
      </w:r>
      <w:proofErr w:type="spellStart"/>
      <w:r w:rsidRPr="00E81265">
        <w:rPr>
          <w:bCs/>
          <w:szCs w:val="28"/>
        </w:rPr>
        <w:t>вивчення</w:t>
      </w:r>
      <w:proofErr w:type="spellEnd"/>
      <w:r w:rsidRPr="00E81265">
        <w:rPr>
          <w:bCs/>
          <w:szCs w:val="28"/>
        </w:rPr>
        <w:t xml:space="preserve"> народного </w:t>
      </w:r>
      <w:proofErr w:type="spellStart"/>
      <w:r w:rsidRPr="00E81265">
        <w:rPr>
          <w:bCs/>
          <w:szCs w:val="28"/>
        </w:rPr>
        <w:t>танцю</w:t>
      </w:r>
      <w:proofErr w:type="spellEnd"/>
      <w:r w:rsidRPr="00E81265">
        <w:rPr>
          <w:bCs/>
          <w:szCs w:val="28"/>
        </w:rPr>
        <w:t xml:space="preserve">. </w:t>
      </w:r>
      <w:proofErr w:type="spellStart"/>
      <w:r w:rsidRPr="00E81265">
        <w:rPr>
          <w:i/>
          <w:iCs/>
        </w:rPr>
        <w:t>Естетичні</w:t>
      </w:r>
      <w:proofErr w:type="spellEnd"/>
      <w:r w:rsidRPr="00E81265">
        <w:rPr>
          <w:i/>
          <w:iCs/>
        </w:rPr>
        <w:t xml:space="preserve"> засади </w:t>
      </w:r>
      <w:proofErr w:type="spellStart"/>
      <w:r w:rsidRPr="00E81265">
        <w:rPr>
          <w:i/>
          <w:iCs/>
        </w:rPr>
        <w:t>розвитку</w:t>
      </w:r>
      <w:proofErr w:type="spellEnd"/>
      <w:r w:rsidRPr="00E81265">
        <w:rPr>
          <w:i/>
          <w:iCs/>
        </w:rPr>
        <w:t xml:space="preserve"> </w:t>
      </w:r>
      <w:proofErr w:type="spellStart"/>
      <w:r w:rsidRPr="00E81265">
        <w:rPr>
          <w:i/>
          <w:iCs/>
        </w:rPr>
        <w:t>педагогічної</w:t>
      </w:r>
      <w:proofErr w:type="spellEnd"/>
      <w:r w:rsidRPr="00E81265">
        <w:rPr>
          <w:i/>
          <w:iCs/>
        </w:rPr>
        <w:t xml:space="preserve"> </w:t>
      </w:r>
      <w:proofErr w:type="spellStart"/>
      <w:r w:rsidRPr="00E81265">
        <w:rPr>
          <w:i/>
          <w:iCs/>
        </w:rPr>
        <w:t>майстерності</w:t>
      </w:r>
      <w:proofErr w:type="spellEnd"/>
      <w:r w:rsidRPr="00E81265">
        <w:rPr>
          <w:i/>
          <w:iCs/>
        </w:rPr>
        <w:t xml:space="preserve"> </w:t>
      </w:r>
      <w:proofErr w:type="spellStart"/>
      <w:r w:rsidRPr="00E81265">
        <w:rPr>
          <w:i/>
          <w:iCs/>
        </w:rPr>
        <w:t>викладачів</w:t>
      </w:r>
      <w:proofErr w:type="spellEnd"/>
      <w:r w:rsidRPr="00E81265">
        <w:rPr>
          <w:i/>
          <w:iCs/>
        </w:rPr>
        <w:t xml:space="preserve"> </w:t>
      </w:r>
      <w:proofErr w:type="spellStart"/>
      <w:r w:rsidRPr="00E81265">
        <w:rPr>
          <w:i/>
          <w:iCs/>
        </w:rPr>
        <w:t>мистецьких</w:t>
      </w:r>
      <w:proofErr w:type="spellEnd"/>
      <w:r w:rsidRPr="00E81265">
        <w:rPr>
          <w:i/>
          <w:iCs/>
        </w:rPr>
        <w:t xml:space="preserve"> </w:t>
      </w:r>
      <w:proofErr w:type="spellStart"/>
      <w:r w:rsidRPr="00E81265">
        <w:rPr>
          <w:i/>
          <w:iCs/>
        </w:rPr>
        <w:t>дисциплін</w:t>
      </w:r>
      <w:proofErr w:type="spellEnd"/>
      <w:r w:rsidRPr="00E81265">
        <w:rPr>
          <w:i/>
          <w:iCs/>
        </w:rPr>
        <w:t>:</w:t>
      </w:r>
      <w:r w:rsidRPr="00E81265">
        <w:t xml:space="preserve"> </w:t>
      </w:r>
      <w:proofErr w:type="spellStart"/>
      <w:r w:rsidRPr="00E81265">
        <w:t>матеріали</w:t>
      </w:r>
      <w:proofErr w:type="spellEnd"/>
      <w:r w:rsidRPr="00E81265">
        <w:t xml:space="preserve"> ІІІ </w:t>
      </w:r>
      <w:proofErr w:type="spellStart"/>
      <w:r w:rsidRPr="00E81265">
        <w:t>Міжнародної</w:t>
      </w:r>
      <w:proofErr w:type="spellEnd"/>
      <w:r w:rsidRPr="00E81265">
        <w:t xml:space="preserve"> </w:t>
      </w:r>
      <w:proofErr w:type="spellStart"/>
      <w:r w:rsidRPr="00E81265">
        <w:t>науково-практичної</w:t>
      </w:r>
      <w:proofErr w:type="spellEnd"/>
      <w:r w:rsidRPr="00E81265">
        <w:t xml:space="preserve"> </w:t>
      </w:r>
      <w:proofErr w:type="spellStart"/>
      <w:r w:rsidRPr="00E81265">
        <w:t>конференції</w:t>
      </w:r>
      <w:proofErr w:type="spellEnd"/>
      <w:r w:rsidRPr="00E81265">
        <w:t xml:space="preserve"> (9-10 </w:t>
      </w:r>
      <w:proofErr w:type="spellStart"/>
      <w:r w:rsidRPr="00E81265">
        <w:t>квітня</w:t>
      </w:r>
      <w:proofErr w:type="spellEnd"/>
      <w:r w:rsidRPr="00E81265">
        <w:t xml:space="preserve"> 2020 року, м. Умань,) / МОН </w:t>
      </w:r>
      <w:proofErr w:type="spellStart"/>
      <w:r w:rsidRPr="00E81265">
        <w:t>України</w:t>
      </w:r>
      <w:proofErr w:type="spellEnd"/>
      <w:r w:rsidRPr="00E81265">
        <w:t xml:space="preserve">, </w:t>
      </w:r>
      <w:proofErr w:type="spellStart"/>
      <w:r w:rsidRPr="00E81265">
        <w:t>Уманський</w:t>
      </w:r>
      <w:proofErr w:type="spellEnd"/>
      <w:r w:rsidRPr="00E81265">
        <w:t xml:space="preserve"> </w:t>
      </w:r>
      <w:proofErr w:type="spellStart"/>
      <w:r w:rsidRPr="00E81265">
        <w:t>держ</w:t>
      </w:r>
      <w:proofErr w:type="spellEnd"/>
      <w:proofErr w:type="gramStart"/>
      <w:r w:rsidRPr="00E81265">
        <w:t xml:space="preserve">. </w:t>
      </w:r>
      <w:proofErr w:type="spellStart"/>
      <w:r w:rsidRPr="00E81265">
        <w:t>пед</w:t>
      </w:r>
      <w:proofErr w:type="spellEnd"/>
      <w:proofErr w:type="gramEnd"/>
      <w:r w:rsidRPr="00E81265">
        <w:t xml:space="preserve">. ун-т </w:t>
      </w:r>
      <w:proofErr w:type="spellStart"/>
      <w:r w:rsidRPr="00E81265">
        <w:t>імені</w:t>
      </w:r>
      <w:proofErr w:type="spellEnd"/>
      <w:r w:rsidRPr="00E81265">
        <w:t xml:space="preserve"> Павла </w:t>
      </w:r>
      <w:proofErr w:type="spellStart"/>
      <w:r w:rsidRPr="00E81265">
        <w:t>Тичини</w:t>
      </w:r>
      <w:proofErr w:type="spellEnd"/>
      <w:r w:rsidRPr="00E81265">
        <w:t xml:space="preserve">, Факультет </w:t>
      </w:r>
      <w:proofErr w:type="spellStart"/>
      <w:r w:rsidRPr="00E81265">
        <w:t>мистецтв</w:t>
      </w:r>
      <w:proofErr w:type="spellEnd"/>
      <w:r w:rsidRPr="00E81265">
        <w:t xml:space="preserve">; [ред. кол.: Терешко І. Г. (гол. ред.), </w:t>
      </w:r>
      <w:proofErr w:type="spellStart"/>
      <w:r w:rsidRPr="00E81265">
        <w:t>Побірченко</w:t>
      </w:r>
      <w:proofErr w:type="spellEnd"/>
      <w:r w:rsidRPr="00E81265">
        <w:t> О. М. (</w:t>
      </w:r>
      <w:proofErr w:type="spellStart"/>
      <w:r w:rsidRPr="00E81265">
        <w:t>відповід</w:t>
      </w:r>
      <w:proofErr w:type="spellEnd"/>
      <w:r w:rsidRPr="00E81265">
        <w:t xml:space="preserve">. ред.)]. Умань: АЛМІ, 2020. – </w:t>
      </w:r>
      <w:proofErr w:type="spellStart"/>
      <w:r w:rsidRPr="00E81265">
        <w:rPr>
          <w:bCs/>
          <w:szCs w:val="28"/>
        </w:rPr>
        <w:t>прийнято</w:t>
      </w:r>
      <w:proofErr w:type="spellEnd"/>
      <w:r w:rsidRPr="00E81265">
        <w:rPr>
          <w:bCs/>
          <w:szCs w:val="28"/>
        </w:rPr>
        <w:t xml:space="preserve"> до </w:t>
      </w:r>
      <w:proofErr w:type="spellStart"/>
      <w:r w:rsidRPr="00E81265">
        <w:rPr>
          <w:bCs/>
          <w:szCs w:val="28"/>
        </w:rPr>
        <w:t>друку</w:t>
      </w:r>
      <w:proofErr w:type="spellEnd"/>
      <w:r w:rsidRPr="00E81265">
        <w:rPr>
          <w:bCs/>
          <w:szCs w:val="28"/>
        </w:rPr>
        <w:t xml:space="preserve">, </w:t>
      </w:r>
      <w:proofErr w:type="spellStart"/>
      <w:r w:rsidRPr="00E81265">
        <w:rPr>
          <w:bCs/>
          <w:szCs w:val="28"/>
        </w:rPr>
        <w:t>очікується</w:t>
      </w:r>
      <w:proofErr w:type="spellEnd"/>
      <w:r w:rsidRPr="00E81265">
        <w:rPr>
          <w:bCs/>
          <w:szCs w:val="28"/>
        </w:rPr>
        <w:t xml:space="preserve"> </w:t>
      </w:r>
      <w:proofErr w:type="spellStart"/>
      <w:r w:rsidRPr="00E81265">
        <w:rPr>
          <w:bCs/>
          <w:szCs w:val="28"/>
        </w:rPr>
        <w:t>збірник</w:t>
      </w:r>
      <w:proofErr w:type="spellEnd"/>
      <w:r w:rsidRPr="00E81265">
        <w:rPr>
          <w:bCs/>
          <w:szCs w:val="28"/>
        </w:rPr>
        <w:t>.</w:t>
      </w:r>
    </w:p>
    <w:p w:rsidR="00ED4892" w:rsidRPr="000A4398" w:rsidRDefault="00ED4892" w:rsidP="00ED4892">
      <w:pPr>
        <w:pStyle w:val="a5"/>
        <w:numPr>
          <w:ilvl w:val="0"/>
          <w:numId w:val="21"/>
        </w:numPr>
        <w:suppressAutoHyphens/>
        <w:autoSpaceDN w:val="0"/>
        <w:ind w:left="0" w:firstLine="709"/>
        <w:jc w:val="both"/>
        <w:rPr>
          <w:bCs/>
          <w:lang w:val="uk-UA"/>
        </w:rPr>
      </w:pPr>
      <w:r w:rsidRPr="000A4398">
        <w:rPr>
          <w:b/>
          <w:bCs/>
          <w:lang w:val="uk-UA"/>
        </w:rPr>
        <w:t>Прокулевич О. В.</w:t>
      </w:r>
      <w:r w:rsidRPr="000A4398">
        <w:rPr>
          <w:lang w:val="uk-UA"/>
        </w:rPr>
        <w:t xml:space="preserve"> Вплив особливостей особистості диригента на формування його диригентської техніки. </w:t>
      </w:r>
      <w:r w:rsidRPr="000A4398">
        <w:rPr>
          <w:i/>
          <w:lang w:val="uk-UA"/>
        </w:rPr>
        <w:t>Мистецтвознавчі студії</w:t>
      </w:r>
      <w:r w:rsidRPr="000A4398">
        <w:rPr>
          <w:lang w:val="uk-UA"/>
        </w:rPr>
        <w:t xml:space="preserve">: </w:t>
      </w:r>
      <w:proofErr w:type="spellStart"/>
      <w:r w:rsidRPr="000A4398">
        <w:rPr>
          <w:lang w:val="uk-UA"/>
        </w:rPr>
        <w:t>зб</w:t>
      </w:r>
      <w:proofErr w:type="spellEnd"/>
      <w:r w:rsidRPr="000A4398">
        <w:rPr>
          <w:lang w:val="uk-UA"/>
        </w:rPr>
        <w:t xml:space="preserve">. тез </w:t>
      </w:r>
      <w:proofErr w:type="spellStart"/>
      <w:r w:rsidRPr="000A4398">
        <w:rPr>
          <w:lang w:val="uk-UA"/>
        </w:rPr>
        <w:t>доп</w:t>
      </w:r>
      <w:proofErr w:type="spellEnd"/>
      <w:r w:rsidRPr="000A4398">
        <w:rPr>
          <w:lang w:val="uk-UA"/>
        </w:rPr>
        <w:t xml:space="preserve">. VI </w:t>
      </w:r>
      <w:proofErr w:type="spellStart"/>
      <w:r w:rsidRPr="000A4398">
        <w:rPr>
          <w:lang w:val="uk-UA"/>
        </w:rPr>
        <w:t>Міжнар</w:t>
      </w:r>
      <w:proofErr w:type="spellEnd"/>
      <w:r w:rsidRPr="000A4398">
        <w:rPr>
          <w:lang w:val="uk-UA"/>
        </w:rPr>
        <w:t>. наук.-</w:t>
      </w:r>
      <w:proofErr w:type="spellStart"/>
      <w:r w:rsidRPr="000A4398">
        <w:rPr>
          <w:lang w:val="uk-UA"/>
        </w:rPr>
        <w:t>практ</w:t>
      </w:r>
      <w:proofErr w:type="spellEnd"/>
      <w:r w:rsidRPr="000A4398">
        <w:rPr>
          <w:lang w:val="uk-UA"/>
        </w:rPr>
        <w:t xml:space="preserve">. </w:t>
      </w:r>
      <w:proofErr w:type="spellStart"/>
      <w:r w:rsidRPr="000A4398">
        <w:rPr>
          <w:lang w:val="uk-UA"/>
        </w:rPr>
        <w:t>конф</w:t>
      </w:r>
      <w:proofErr w:type="spellEnd"/>
      <w:r w:rsidRPr="000A4398">
        <w:rPr>
          <w:lang w:val="uk-UA"/>
        </w:rPr>
        <w:t xml:space="preserve">., м. Умань, 21 </w:t>
      </w:r>
      <w:proofErr w:type="spellStart"/>
      <w:r w:rsidRPr="000A4398">
        <w:rPr>
          <w:lang w:val="uk-UA"/>
        </w:rPr>
        <w:t>листоп</w:t>
      </w:r>
      <w:proofErr w:type="spellEnd"/>
      <w:r w:rsidRPr="000A4398">
        <w:rPr>
          <w:lang w:val="uk-UA"/>
        </w:rPr>
        <w:t xml:space="preserve">. 2019 р. Умань, 2019. </w:t>
      </w:r>
      <w:proofErr w:type="spellStart"/>
      <w:r w:rsidRPr="000A4398">
        <w:rPr>
          <w:lang w:val="uk-UA"/>
        </w:rPr>
        <w:t>Вип</w:t>
      </w:r>
      <w:proofErr w:type="spellEnd"/>
      <w:r w:rsidRPr="000A4398">
        <w:rPr>
          <w:lang w:val="uk-UA"/>
        </w:rPr>
        <w:t>. 12. С. 137–140.</w:t>
      </w:r>
    </w:p>
    <w:p w:rsidR="00ED4892" w:rsidRPr="00EA3707" w:rsidRDefault="00ED4892" w:rsidP="00ED4892">
      <w:pPr>
        <w:pStyle w:val="a5"/>
        <w:numPr>
          <w:ilvl w:val="0"/>
          <w:numId w:val="21"/>
        </w:numPr>
        <w:suppressAutoHyphens/>
        <w:autoSpaceDN w:val="0"/>
        <w:ind w:left="0" w:firstLine="709"/>
        <w:jc w:val="both"/>
        <w:rPr>
          <w:bCs/>
          <w:lang w:val="uk-UA"/>
        </w:rPr>
      </w:pPr>
      <w:r w:rsidRPr="000A4398">
        <w:rPr>
          <w:b/>
          <w:bCs/>
          <w:lang w:val="uk-UA"/>
        </w:rPr>
        <w:t>Прокулевич О. В</w:t>
      </w:r>
      <w:r w:rsidRPr="000A4398">
        <w:rPr>
          <w:lang w:val="uk-UA"/>
        </w:rPr>
        <w:t xml:space="preserve">. Специфіка роботи з хоровим колективом на базі педагогічного вишу (на прикладі «Молодіжного камерного хору» Уманського державного педагогічного університету імені Павла Тичини). </w:t>
      </w:r>
      <w:r w:rsidRPr="000A4398">
        <w:rPr>
          <w:i/>
          <w:lang w:val="uk-UA"/>
        </w:rPr>
        <w:t>Естетичні засади розвитку педагогічної майстерності викладачів мистецьких дисциплін</w:t>
      </w:r>
      <w:r w:rsidRPr="000A4398">
        <w:rPr>
          <w:lang w:val="uk-UA"/>
        </w:rPr>
        <w:t xml:space="preserve">: матеріали ІІІ </w:t>
      </w:r>
      <w:proofErr w:type="spellStart"/>
      <w:r w:rsidRPr="000A4398">
        <w:rPr>
          <w:lang w:val="uk-UA"/>
        </w:rPr>
        <w:t>Міжнар</w:t>
      </w:r>
      <w:proofErr w:type="spellEnd"/>
      <w:r w:rsidRPr="000A4398">
        <w:rPr>
          <w:lang w:val="uk-UA"/>
        </w:rPr>
        <w:t>. наук.-</w:t>
      </w:r>
      <w:proofErr w:type="spellStart"/>
      <w:r w:rsidRPr="000A4398">
        <w:rPr>
          <w:lang w:val="uk-UA"/>
        </w:rPr>
        <w:t>практ</w:t>
      </w:r>
      <w:proofErr w:type="spellEnd"/>
      <w:r w:rsidRPr="000A4398">
        <w:rPr>
          <w:lang w:val="uk-UA"/>
        </w:rPr>
        <w:t xml:space="preserve">. </w:t>
      </w:r>
      <w:proofErr w:type="spellStart"/>
      <w:r w:rsidRPr="000A4398">
        <w:rPr>
          <w:lang w:val="uk-UA"/>
        </w:rPr>
        <w:t>конф</w:t>
      </w:r>
      <w:proofErr w:type="spellEnd"/>
      <w:r w:rsidRPr="000A4398">
        <w:rPr>
          <w:lang w:val="uk-UA"/>
        </w:rPr>
        <w:t xml:space="preserve">., Умань, 2020. </w:t>
      </w:r>
      <w:r w:rsidRPr="000A4398">
        <w:rPr>
          <w:i/>
          <w:lang w:val="uk-UA"/>
        </w:rPr>
        <w:t xml:space="preserve">– </w:t>
      </w:r>
      <w:r w:rsidRPr="000A4398">
        <w:rPr>
          <w:iCs/>
          <w:lang w:val="uk-UA"/>
        </w:rPr>
        <w:t>прийнято до друку, очікується збірник.</w:t>
      </w:r>
    </w:p>
    <w:p w:rsidR="00ED4892" w:rsidRPr="00751CBF" w:rsidRDefault="00ED4892" w:rsidP="00ED4892">
      <w:pPr>
        <w:pStyle w:val="a5"/>
        <w:numPr>
          <w:ilvl w:val="0"/>
          <w:numId w:val="21"/>
        </w:numPr>
        <w:suppressAutoHyphens/>
        <w:autoSpaceDN w:val="0"/>
        <w:ind w:left="0" w:firstLine="709"/>
        <w:jc w:val="both"/>
        <w:rPr>
          <w:bCs/>
          <w:lang w:val="uk-UA"/>
        </w:rPr>
      </w:pPr>
      <w:r w:rsidRPr="0042387A">
        <w:rPr>
          <w:lang w:val="uk-UA"/>
        </w:rPr>
        <w:t xml:space="preserve">Семенова О. В., </w:t>
      </w:r>
      <w:proofErr w:type="spellStart"/>
      <w:r w:rsidRPr="0042387A">
        <w:rPr>
          <w:b/>
          <w:bCs/>
          <w:lang w:val="uk-UA"/>
        </w:rPr>
        <w:t>Голубенко</w:t>
      </w:r>
      <w:proofErr w:type="spellEnd"/>
      <w:r w:rsidRPr="0042387A">
        <w:rPr>
          <w:b/>
          <w:bCs/>
          <w:lang w:val="uk-UA"/>
        </w:rPr>
        <w:t xml:space="preserve"> Я. О.</w:t>
      </w:r>
      <w:r w:rsidRPr="0042387A">
        <w:rPr>
          <w:lang w:val="uk-UA"/>
        </w:rPr>
        <w:t xml:space="preserve"> Символіка українських великодніх писанок в сучасному трактуванні. </w:t>
      </w:r>
      <w:r w:rsidRPr="0042387A">
        <w:rPr>
          <w:i/>
          <w:iCs/>
          <w:lang w:val="uk-UA"/>
        </w:rPr>
        <w:t xml:space="preserve">Естетичні засади розвитку педагогічної майстерності викладачів мистецьких дисциплін: </w:t>
      </w:r>
      <w:r w:rsidRPr="0042387A">
        <w:rPr>
          <w:lang w:val="uk-UA"/>
        </w:rPr>
        <w:t xml:space="preserve">матер. ІІІ </w:t>
      </w:r>
      <w:proofErr w:type="spellStart"/>
      <w:r w:rsidRPr="0042387A">
        <w:rPr>
          <w:lang w:val="uk-UA"/>
        </w:rPr>
        <w:t>Міжнар</w:t>
      </w:r>
      <w:proofErr w:type="spellEnd"/>
      <w:r w:rsidRPr="0042387A">
        <w:rPr>
          <w:lang w:val="uk-UA"/>
        </w:rPr>
        <w:t>. наук.-</w:t>
      </w:r>
      <w:proofErr w:type="spellStart"/>
      <w:r w:rsidRPr="0042387A">
        <w:rPr>
          <w:lang w:val="uk-UA"/>
        </w:rPr>
        <w:t>практ</w:t>
      </w:r>
      <w:proofErr w:type="spellEnd"/>
      <w:r w:rsidRPr="0042387A">
        <w:rPr>
          <w:lang w:val="uk-UA"/>
        </w:rPr>
        <w:t xml:space="preserve">. </w:t>
      </w:r>
      <w:proofErr w:type="spellStart"/>
      <w:r w:rsidRPr="0042387A">
        <w:rPr>
          <w:lang w:val="uk-UA"/>
        </w:rPr>
        <w:t>конф</w:t>
      </w:r>
      <w:proofErr w:type="spellEnd"/>
      <w:r w:rsidRPr="0042387A">
        <w:rPr>
          <w:lang w:val="uk-UA"/>
        </w:rPr>
        <w:t>., 9</w:t>
      </w:r>
      <w:r w:rsidRPr="0042387A">
        <w:rPr>
          <w:lang w:val="uk-UA" w:eastAsia="uk-UA"/>
        </w:rPr>
        <w:t>–</w:t>
      </w:r>
      <w:r w:rsidRPr="0042387A">
        <w:rPr>
          <w:lang w:val="uk-UA"/>
        </w:rPr>
        <w:t xml:space="preserve">10 квітня 2020 р. / МОН України, Уманський </w:t>
      </w:r>
      <w:proofErr w:type="spellStart"/>
      <w:r w:rsidRPr="0042387A">
        <w:rPr>
          <w:lang w:val="uk-UA"/>
        </w:rPr>
        <w:t>держ</w:t>
      </w:r>
      <w:proofErr w:type="spellEnd"/>
      <w:r w:rsidRPr="0042387A">
        <w:rPr>
          <w:lang w:val="uk-UA"/>
        </w:rPr>
        <w:t>. пед. ун-т імені Павла Тичини, Факультет мистецтв [ред. </w:t>
      </w:r>
      <w:proofErr w:type="spellStart"/>
      <w:r w:rsidRPr="0042387A">
        <w:rPr>
          <w:lang w:val="uk-UA"/>
        </w:rPr>
        <w:t>кол</w:t>
      </w:r>
      <w:proofErr w:type="spellEnd"/>
      <w:r w:rsidRPr="0042387A">
        <w:rPr>
          <w:lang w:val="uk-UA"/>
        </w:rPr>
        <w:t xml:space="preserve">.: </w:t>
      </w:r>
      <w:proofErr w:type="spellStart"/>
      <w:r w:rsidRPr="0042387A">
        <w:rPr>
          <w:lang w:val="uk-UA"/>
        </w:rPr>
        <w:t>Терешко</w:t>
      </w:r>
      <w:proofErr w:type="spellEnd"/>
      <w:r w:rsidRPr="0042387A">
        <w:rPr>
          <w:lang w:val="uk-UA"/>
        </w:rPr>
        <w:t xml:space="preserve"> І. Г. (гол. ред.), </w:t>
      </w:r>
      <w:proofErr w:type="spellStart"/>
      <w:r w:rsidRPr="0042387A">
        <w:rPr>
          <w:lang w:val="uk-UA"/>
        </w:rPr>
        <w:t>Побірченко</w:t>
      </w:r>
      <w:proofErr w:type="spellEnd"/>
      <w:r w:rsidRPr="0042387A">
        <w:rPr>
          <w:lang w:val="uk-UA"/>
        </w:rPr>
        <w:t> О. М. (</w:t>
      </w:r>
      <w:proofErr w:type="spellStart"/>
      <w:r w:rsidRPr="0042387A">
        <w:rPr>
          <w:lang w:val="uk-UA"/>
        </w:rPr>
        <w:t>відповід</w:t>
      </w:r>
      <w:proofErr w:type="spellEnd"/>
      <w:r w:rsidRPr="0042387A">
        <w:rPr>
          <w:lang w:val="uk-UA"/>
        </w:rPr>
        <w:t>. ред.)]. Умань: АЛМІ, 2020.</w:t>
      </w:r>
      <w:r w:rsidRPr="0042387A">
        <w:rPr>
          <w:lang w:val="uk-UA" w:eastAsia="uk-UA"/>
        </w:rPr>
        <w:t xml:space="preserve"> – </w:t>
      </w:r>
      <w:r w:rsidRPr="0042387A">
        <w:rPr>
          <w:bCs/>
          <w:szCs w:val="28"/>
          <w:lang w:val="uk-UA"/>
        </w:rPr>
        <w:t>прийнято до друку, очікується збірник.</w:t>
      </w:r>
    </w:p>
    <w:p w:rsidR="00ED4892" w:rsidRPr="00751CBF" w:rsidRDefault="00ED4892" w:rsidP="00ED4892">
      <w:pPr>
        <w:pStyle w:val="a5"/>
        <w:numPr>
          <w:ilvl w:val="0"/>
          <w:numId w:val="21"/>
        </w:numPr>
        <w:suppressAutoHyphens/>
        <w:autoSpaceDN w:val="0"/>
        <w:ind w:left="0" w:firstLine="709"/>
        <w:jc w:val="both"/>
        <w:rPr>
          <w:bCs/>
          <w:lang w:val="uk-UA"/>
        </w:rPr>
      </w:pPr>
      <w:proofErr w:type="spellStart"/>
      <w:r w:rsidRPr="00751CBF">
        <w:rPr>
          <w:b/>
          <w:szCs w:val="28"/>
          <w:lang w:bidi="uk-UA"/>
        </w:rPr>
        <w:t>Тандитна</w:t>
      </w:r>
      <w:proofErr w:type="spellEnd"/>
      <w:r w:rsidRPr="00751CBF">
        <w:rPr>
          <w:b/>
          <w:szCs w:val="28"/>
          <w:lang w:bidi="uk-UA"/>
        </w:rPr>
        <w:t> І. С.</w:t>
      </w:r>
      <w:r w:rsidRPr="00751CBF">
        <w:rPr>
          <w:bCs/>
          <w:szCs w:val="28"/>
          <w:lang w:bidi="uk-UA"/>
        </w:rPr>
        <w:t xml:space="preserve"> Роль Рудольфа фон </w:t>
      </w:r>
      <w:proofErr w:type="spellStart"/>
      <w:r w:rsidRPr="00751CBF">
        <w:rPr>
          <w:bCs/>
          <w:szCs w:val="28"/>
          <w:lang w:bidi="uk-UA"/>
        </w:rPr>
        <w:t>Лабана</w:t>
      </w:r>
      <w:proofErr w:type="spellEnd"/>
      <w:r w:rsidRPr="00751CBF">
        <w:rPr>
          <w:bCs/>
          <w:szCs w:val="28"/>
          <w:lang w:bidi="uk-UA"/>
        </w:rPr>
        <w:t xml:space="preserve"> в </w:t>
      </w:r>
      <w:proofErr w:type="spellStart"/>
      <w:r w:rsidRPr="00751CBF">
        <w:rPr>
          <w:bCs/>
          <w:szCs w:val="28"/>
          <w:lang w:bidi="uk-UA"/>
        </w:rPr>
        <w:t>становленні</w:t>
      </w:r>
      <w:proofErr w:type="spellEnd"/>
      <w:r w:rsidRPr="00751CBF">
        <w:rPr>
          <w:bCs/>
          <w:szCs w:val="28"/>
          <w:lang w:bidi="uk-UA"/>
        </w:rPr>
        <w:t xml:space="preserve"> </w:t>
      </w:r>
      <w:proofErr w:type="spellStart"/>
      <w:r w:rsidRPr="00751CBF">
        <w:rPr>
          <w:bCs/>
          <w:szCs w:val="28"/>
          <w:lang w:bidi="uk-UA"/>
        </w:rPr>
        <w:t>хореографічної</w:t>
      </w:r>
      <w:proofErr w:type="spellEnd"/>
      <w:r w:rsidRPr="00751CBF">
        <w:rPr>
          <w:bCs/>
          <w:szCs w:val="28"/>
          <w:lang w:bidi="uk-UA"/>
        </w:rPr>
        <w:t xml:space="preserve"> </w:t>
      </w:r>
      <w:proofErr w:type="spellStart"/>
      <w:r w:rsidRPr="00751CBF">
        <w:rPr>
          <w:bCs/>
          <w:szCs w:val="28"/>
          <w:lang w:bidi="uk-UA"/>
        </w:rPr>
        <w:t>освіти</w:t>
      </w:r>
      <w:proofErr w:type="spellEnd"/>
      <w:r w:rsidRPr="00751CBF">
        <w:rPr>
          <w:bCs/>
          <w:szCs w:val="28"/>
          <w:lang w:bidi="uk-UA"/>
        </w:rPr>
        <w:t xml:space="preserve"> на </w:t>
      </w:r>
      <w:proofErr w:type="spellStart"/>
      <w:r w:rsidRPr="00751CBF">
        <w:rPr>
          <w:bCs/>
          <w:szCs w:val="28"/>
          <w:lang w:bidi="uk-UA"/>
        </w:rPr>
        <w:t>поч</w:t>
      </w:r>
      <w:proofErr w:type="spellEnd"/>
      <w:r w:rsidRPr="00751CBF">
        <w:rPr>
          <w:bCs/>
          <w:szCs w:val="28"/>
          <w:lang w:bidi="uk-UA"/>
        </w:rPr>
        <w:t xml:space="preserve">. ХХ ст. в </w:t>
      </w:r>
      <w:proofErr w:type="spellStart"/>
      <w:r w:rsidRPr="00751CBF">
        <w:rPr>
          <w:bCs/>
          <w:szCs w:val="28"/>
          <w:lang w:bidi="uk-UA"/>
        </w:rPr>
        <w:t>Європі</w:t>
      </w:r>
      <w:proofErr w:type="spellEnd"/>
      <w:r w:rsidRPr="00751CBF">
        <w:rPr>
          <w:bCs/>
          <w:szCs w:val="28"/>
          <w:lang w:bidi="uk-UA"/>
        </w:rPr>
        <w:t xml:space="preserve">. </w:t>
      </w:r>
      <w:proofErr w:type="spellStart"/>
      <w:r w:rsidRPr="00751CBF">
        <w:rPr>
          <w:i/>
          <w:iCs/>
          <w:szCs w:val="28"/>
        </w:rPr>
        <w:t>Сучасні</w:t>
      </w:r>
      <w:proofErr w:type="spellEnd"/>
      <w:r w:rsidRPr="00751CBF">
        <w:rPr>
          <w:i/>
          <w:iCs/>
          <w:szCs w:val="28"/>
        </w:rPr>
        <w:t xml:space="preserve"> </w:t>
      </w:r>
      <w:proofErr w:type="spellStart"/>
      <w:r w:rsidRPr="00751CBF">
        <w:rPr>
          <w:i/>
          <w:iCs/>
          <w:szCs w:val="28"/>
        </w:rPr>
        <w:t>стратегії</w:t>
      </w:r>
      <w:proofErr w:type="spellEnd"/>
      <w:r w:rsidRPr="00751CBF">
        <w:rPr>
          <w:i/>
          <w:iCs/>
          <w:szCs w:val="28"/>
        </w:rPr>
        <w:t xml:space="preserve"> </w:t>
      </w:r>
      <w:proofErr w:type="spellStart"/>
      <w:r w:rsidRPr="00751CBF">
        <w:rPr>
          <w:i/>
          <w:iCs/>
          <w:szCs w:val="28"/>
        </w:rPr>
        <w:t>розвитку</w:t>
      </w:r>
      <w:proofErr w:type="spellEnd"/>
      <w:r w:rsidRPr="00751CBF">
        <w:rPr>
          <w:i/>
          <w:iCs/>
          <w:szCs w:val="28"/>
        </w:rPr>
        <w:t xml:space="preserve"> </w:t>
      </w:r>
      <w:proofErr w:type="spellStart"/>
      <w:r w:rsidRPr="00751CBF">
        <w:rPr>
          <w:i/>
          <w:iCs/>
          <w:szCs w:val="28"/>
        </w:rPr>
        <w:t>хореографічної</w:t>
      </w:r>
      <w:proofErr w:type="spellEnd"/>
      <w:r w:rsidRPr="00751CBF">
        <w:rPr>
          <w:i/>
          <w:iCs/>
          <w:szCs w:val="28"/>
        </w:rPr>
        <w:t xml:space="preserve"> </w:t>
      </w:r>
      <w:proofErr w:type="spellStart"/>
      <w:r w:rsidRPr="00751CBF">
        <w:rPr>
          <w:i/>
          <w:iCs/>
          <w:szCs w:val="28"/>
        </w:rPr>
        <w:t>освіти</w:t>
      </w:r>
      <w:proofErr w:type="spellEnd"/>
      <w:r w:rsidRPr="00751CBF">
        <w:rPr>
          <w:i/>
          <w:iCs/>
          <w:szCs w:val="28"/>
        </w:rPr>
        <w:t>:</w:t>
      </w:r>
      <w:r w:rsidRPr="00751CBF">
        <w:rPr>
          <w:bCs/>
          <w:szCs w:val="28"/>
        </w:rPr>
        <w:t xml:space="preserve"> </w:t>
      </w:r>
      <w:proofErr w:type="spellStart"/>
      <w:r w:rsidRPr="00751CBF">
        <w:rPr>
          <w:bCs/>
          <w:szCs w:val="28"/>
        </w:rPr>
        <w:t>матеріали</w:t>
      </w:r>
      <w:proofErr w:type="spellEnd"/>
      <w:r w:rsidRPr="00751CBF">
        <w:rPr>
          <w:bCs/>
          <w:szCs w:val="28"/>
        </w:rPr>
        <w:t xml:space="preserve"> VІІ </w:t>
      </w:r>
      <w:proofErr w:type="spellStart"/>
      <w:r w:rsidRPr="00751CBF">
        <w:rPr>
          <w:bCs/>
          <w:szCs w:val="28"/>
        </w:rPr>
        <w:t>Міжнародної</w:t>
      </w:r>
      <w:proofErr w:type="spellEnd"/>
      <w:r w:rsidRPr="00751CBF">
        <w:rPr>
          <w:bCs/>
          <w:szCs w:val="28"/>
        </w:rPr>
        <w:t xml:space="preserve"> </w:t>
      </w:r>
      <w:proofErr w:type="spellStart"/>
      <w:r w:rsidRPr="00751CBF">
        <w:rPr>
          <w:bCs/>
          <w:szCs w:val="28"/>
        </w:rPr>
        <w:t>науково-практичної</w:t>
      </w:r>
      <w:proofErr w:type="spellEnd"/>
      <w:r w:rsidRPr="00751CBF">
        <w:rPr>
          <w:bCs/>
          <w:szCs w:val="28"/>
        </w:rPr>
        <w:t xml:space="preserve"> </w:t>
      </w:r>
      <w:proofErr w:type="spellStart"/>
      <w:r w:rsidRPr="00751CBF">
        <w:rPr>
          <w:bCs/>
          <w:szCs w:val="28"/>
        </w:rPr>
        <w:t>конференції</w:t>
      </w:r>
      <w:proofErr w:type="spellEnd"/>
      <w:r w:rsidRPr="00751CBF">
        <w:rPr>
          <w:bCs/>
          <w:szCs w:val="28"/>
        </w:rPr>
        <w:t xml:space="preserve">, м. Умань, 24 </w:t>
      </w:r>
      <w:proofErr w:type="spellStart"/>
      <w:r w:rsidRPr="00751CBF">
        <w:rPr>
          <w:bCs/>
          <w:szCs w:val="28"/>
        </w:rPr>
        <w:t>квітня</w:t>
      </w:r>
      <w:proofErr w:type="spellEnd"/>
      <w:r w:rsidRPr="00751CBF">
        <w:rPr>
          <w:bCs/>
          <w:szCs w:val="28"/>
        </w:rPr>
        <w:t xml:space="preserve"> 2020 р. / ред. </w:t>
      </w:r>
      <w:proofErr w:type="gramStart"/>
      <w:r w:rsidRPr="00751CBF">
        <w:rPr>
          <w:bCs/>
          <w:szCs w:val="28"/>
        </w:rPr>
        <w:t>кол.:</w:t>
      </w:r>
      <w:proofErr w:type="gramEnd"/>
      <w:r w:rsidRPr="00751CBF">
        <w:rPr>
          <w:bCs/>
          <w:szCs w:val="28"/>
        </w:rPr>
        <w:t xml:space="preserve"> Л.</w:t>
      </w:r>
      <w:r>
        <w:rPr>
          <w:bCs/>
          <w:szCs w:val="28"/>
          <w:lang w:val="uk-UA"/>
        </w:rPr>
        <w:t> </w:t>
      </w:r>
      <w:r w:rsidRPr="00751CBF">
        <w:rPr>
          <w:bCs/>
          <w:szCs w:val="28"/>
        </w:rPr>
        <w:t>М.</w:t>
      </w:r>
      <w:r>
        <w:rPr>
          <w:bCs/>
          <w:szCs w:val="28"/>
          <w:lang w:val="uk-UA"/>
        </w:rPr>
        <w:t> </w:t>
      </w:r>
      <w:proofErr w:type="spellStart"/>
      <w:r w:rsidRPr="00751CBF">
        <w:rPr>
          <w:bCs/>
          <w:szCs w:val="28"/>
        </w:rPr>
        <w:t>Андрощук</w:t>
      </w:r>
      <w:proofErr w:type="spellEnd"/>
      <w:r w:rsidRPr="00751CBF">
        <w:rPr>
          <w:bCs/>
          <w:szCs w:val="28"/>
        </w:rPr>
        <w:t xml:space="preserve"> (гол. ред.), І. Г. Терешко, С. В. Куценко (</w:t>
      </w:r>
      <w:proofErr w:type="spellStart"/>
      <w:r w:rsidRPr="00751CBF">
        <w:rPr>
          <w:bCs/>
          <w:szCs w:val="28"/>
        </w:rPr>
        <w:t>відпов</w:t>
      </w:r>
      <w:proofErr w:type="spellEnd"/>
      <w:r w:rsidRPr="00751CBF">
        <w:rPr>
          <w:bCs/>
          <w:szCs w:val="28"/>
        </w:rPr>
        <w:t>. ред.). Умань: ВПЦ «</w:t>
      </w:r>
      <w:proofErr w:type="spellStart"/>
      <w:r w:rsidRPr="00751CBF">
        <w:rPr>
          <w:bCs/>
          <w:szCs w:val="28"/>
        </w:rPr>
        <w:t>Візаві</w:t>
      </w:r>
      <w:proofErr w:type="spellEnd"/>
      <w:r w:rsidRPr="00751CBF">
        <w:rPr>
          <w:bCs/>
          <w:szCs w:val="28"/>
        </w:rPr>
        <w:t xml:space="preserve">», 2020. – </w:t>
      </w:r>
      <w:proofErr w:type="spellStart"/>
      <w:r w:rsidRPr="00751CBF">
        <w:rPr>
          <w:bCs/>
          <w:szCs w:val="28"/>
        </w:rPr>
        <w:t>прийнято</w:t>
      </w:r>
      <w:proofErr w:type="spellEnd"/>
      <w:r w:rsidRPr="00751CBF">
        <w:rPr>
          <w:bCs/>
          <w:szCs w:val="28"/>
        </w:rPr>
        <w:t xml:space="preserve"> до </w:t>
      </w:r>
      <w:proofErr w:type="spellStart"/>
      <w:r w:rsidRPr="00751CBF">
        <w:rPr>
          <w:bCs/>
          <w:szCs w:val="28"/>
        </w:rPr>
        <w:t>друку</w:t>
      </w:r>
      <w:proofErr w:type="spellEnd"/>
      <w:r w:rsidRPr="00751CBF">
        <w:rPr>
          <w:bCs/>
          <w:szCs w:val="28"/>
        </w:rPr>
        <w:t xml:space="preserve">, </w:t>
      </w:r>
      <w:proofErr w:type="spellStart"/>
      <w:r w:rsidRPr="00751CBF">
        <w:rPr>
          <w:bCs/>
          <w:szCs w:val="28"/>
        </w:rPr>
        <w:t>очікується</w:t>
      </w:r>
      <w:proofErr w:type="spellEnd"/>
      <w:r w:rsidRPr="00751CBF">
        <w:rPr>
          <w:bCs/>
          <w:szCs w:val="28"/>
        </w:rPr>
        <w:t xml:space="preserve"> </w:t>
      </w:r>
      <w:proofErr w:type="spellStart"/>
      <w:r w:rsidRPr="00751CBF">
        <w:rPr>
          <w:bCs/>
          <w:szCs w:val="28"/>
        </w:rPr>
        <w:t>збірник</w:t>
      </w:r>
      <w:proofErr w:type="spellEnd"/>
      <w:r w:rsidRPr="00751CBF">
        <w:rPr>
          <w:bCs/>
          <w:szCs w:val="28"/>
        </w:rPr>
        <w:t>.</w:t>
      </w:r>
    </w:p>
    <w:p w:rsidR="00ED4892" w:rsidRPr="00751CBF" w:rsidRDefault="00ED4892" w:rsidP="00ED4892">
      <w:pPr>
        <w:pStyle w:val="a5"/>
        <w:numPr>
          <w:ilvl w:val="0"/>
          <w:numId w:val="7"/>
        </w:numPr>
        <w:suppressAutoHyphens/>
        <w:autoSpaceDN w:val="0"/>
        <w:ind w:hanging="11"/>
        <w:jc w:val="both"/>
        <w:rPr>
          <w:lang w:val="uk-UA"/>
        </w:rPr>
      </w:pPr>
      <w:r w:rsidRPr="00751CBF">
        <w:rPr>
          <w:lang w:val="uk-UA"/>
        </w:rPr>
        <w:t>за кордоном.</w:t>
      </w:r>
    </w:p>
    <w:p w:rsidR="00ED4892" w:rsidRDefault="00ED4892" w:rsidP="00ED4892">
      <w:pPr>
        <w:pStyle w:val="a5"/>
        <w:numPr>
          <w:ilvl w:val="0"/>
          <w:numId w:val="6"/>
        </w:numPr>
        <w:jc w:val="both"/>
        <w:rPr>
          <w:lang w:val="uk-UA"/>
        </w:rPr>
      </w:pPr>
      <w:r w:rsidRPr="002E42F8">
        <w:rPr>
          <w:lang w:val="uk-UA"/>
        </w:rPr>
        <w:t>на всеукраїнських конференціях;</w:t>
      </w:r>
    </w:p>
    <w:p w:rsidR="00ED4892" w:rsidRPr="00853F5E" w:rsidRDefault="00ED4892" w:rsidP="00ED4892">
      <w:pPr>
        <w:pStyle w:val="a5"/>
        <w:numPr>
          <w:ilvl w:val="0"/>
          <w:numId w:val="19"/>
        </w:numPr>
        <w:ind w:left="0" w:firstLine="709"/>
        <w:jc w:val="both"/>
        <w:rPr>
          <w:lang w:val="uk-UA"/>
        </w:rPr>
      </w:pPr>
      <w:r w:rsidRPr="00F97FB7">
        <w:rPr>
          <w:b/>
          <w:bCs/>
        </w:rPr>
        <w:lastRenderedPageBreak/>
        <w:t>Бойко І. М.</w:t>
      </w:r>
      <w:r w:rsidRPr="00F97FB7">
        <w:t xml:space="preserve"> </w:t>
      </w:r>
      <w:proofErr w:type="spellStart"/>
      <w:r w:rsidRPr="00F97FB7">
        <w:t>Сучасні</w:t>
      </w:r>
      <w:proofErr w:type="spellEnd"/>
      <w:r w:rsidRPr="00F97FB7">
        <w:t xml:space="preserve"> </w:t>
      </w:r>
      <w:proofErr w:type="spellStart"/>
      <w:r w:rsidRPr="00F97FB7">
        <w:t>тенденції</w:t>
      </w:r>
      <w:proofErr w:type="spellEnd"/>
      <w:r w:rsidRPr="00F97FB7">
        <w:t xml:space="preserve"> </w:t>
      </w:r>
      <w:proofErr w:type="spellStart"/>
      <w:r w:rsidRPr="00F97FB7">
        <w:t>професійної</w:t>
      </w:r>
      <w:proofErr w:type="spellEnd"/>
      <w:r w:rsidRPr="00F97FB7">
        <w:t xml:space="preserve"> </w:t>
      </w:r>
      <w:proofErr w:type="spellStart"/>
      <w:r w:rsidRPr="00F97FB7">
        <w:t>підготовки</w:t>
      </w:r>
      <w:proofErr w:type="spellEnd"/>
      <w:r w:rsidRPr="00F97FB7">
        <w:t xml:space="preserve"> </w:t>
      </w:r>
      <w:proofErr w:type="spellStart"/>
      <w:r w:rsidRPr="00F97FB7">
        <w:t>майбутнього</w:t>
      </w:r>
      <w:proofErr w:type="spellEnd"/>
      <w:r w:rsidRPr="00F97FB7">
        <w:t xml:space="preserve"> </w:t>
      </w:r>
      <w:proofErr w:type="spellStart"/>
      <w:r w:rsidRPr="00F97FB7">
        <w:t>піаніста</w:t>
      </w:r>
      <w:proofErr w:type="spellEnd"/>
      <w:r w:rsidRPr="00F97FB7">
        <w:t xml:space="preserve">-концертмейстера. </w:t>
      </w:r>
      <w:r w:rsidRPr="00F97FB7">
        <w:rPr>
          <w:i/>
          <w:iCs/>
        </w:rPr>
        <w:t>«</w:t>
      </w:r>
      <w:proofErr w:type="spellStart"/>
      <w:r w:rsidRPr="00F97FB7">
        <w:rPr>
          <w:i/>
          <w:iCs/>
        </w:rPr>
        <w:t>Проблеми</w:t>
      </w:r>
      <w:proofErr w:type="spellEnd"/>
      <w:r w:rsidRPr="00F97FB7">
        <w:rPr>
          <w:i/>
          <w:iCs/>
        </w:rPr>
        <w:t xml:space="preserve"> </w:t>
      </w:r>
      <w:proofErr w:type="spellStart"/>
      <w:r w:rsidRPr="00F97FB7">
        <w:rPr>
          <w:i/>
          <w:iCs/>
        </w:rPr>
        <w:t>інструментального</w:t>
      </w:r>
      <w:proofErr w:type="spellEnd"/>
      <w:r w:rsidRPr="00F97FB7">
        <w:rPr>
          <w:i/>
          <w:iCs/>
        </w:rPr>
        <w:t xml:space="preserve"> </w:t>
      </w:r>
      <w:proofErr w:type="spellStart"/>
      <w:r w:rsidRPr="00F97FB7">
        <w:rPr>
          <w:i/>
          <w:iCs/>
        </w:rPr>
        <w:t>виконавства</w:t>
      </w:r>
      <w:proofErr w:type="spellEnd"/>
      <w:r w:rsidRPr="00F97FB7">
        <w:rPr>
          <w:i/>
          <w:iCs/>
        </w:rPr>
        <w:t xml:space="preserve"> в </w:t>
      </w:r>
      <w:proofErr w:type="spellStart"/>
      <w:r w:rsidRPr="00F97FB7">
        <w:rPr>
          <w:i/>
          <w:iCs/>
        </w:rPr>
        <w:t>умовах</w:t>
      </w:r>
      <w:proofErr w:type="spellEnd"/>
      <w:r w:rsidRPr="00F97FB7">
        <w:rPr>
          <w:i/>
          <w:iCs/>
        </w:rPr>
        <w:t xml:space="preserve"> </w:t>
      </w:r>
      <w:proofErr w:type="spellStart"/>
      <w:r w:rsidRPr="00F97FB7">
        <w:rPr>
          <w:i/>
          <w:iCs/>
        </w:rPr>
        <w:t>сучасної</w:t>
      </w:r>
      <w:proofErr w:type="spellEnd"/>
      <w:r w:rsidRPr="00F97FB7">
        <w:rPr>
          <w:i/>
          <w:iCs/>
        </w:rPr>
        <w:t xml:space="preserve"> </w:t>
      </w:r>
      <w:proofErr w:type="spellStart"/>
      <w:r w:rsidRPr="00F97FB7">
        <w:rPr>
          <w:i/>
          <w:iCs/>
        </w:rPr>
        <w:t>мистецької</w:t>
      </w:r>
      <w:proofErr w:type="spellEnd"/>
      <w:r w:rsidRPr="00F97FB7">
        <w:rPr>
          <w:i/>
          <w:iCs/>
        </w:rPr>
        <w:t xml:space="preserve"> </w:t>
      </w:r>
      <w:proofErr w:type="spellStart"/>
      <w:r w:rsidRPr="00F97FB7">
        <w:rPr>
          <w:i/>
          <w:iCs/>
        </w:rPr>
        <w:t>освіти</w:t>
      </w:r>
      <w:proofErr w:type="spellEnd"/>
      <w:r w:rsidRPr="00F97FB7">
        <w:rPr>
          <w:i/>
          <w:iCs/>
        </w:rPr>
        <w:t>»</w:t>
      </w:r>
      <w:r w:rsidRPr="00F97FB7">
        <w:t xml:space="preserve">: </w:t>
      </w:r>
      <w:proofErr w:type="spellStart"/>
      <w:r w:rsidRPr="00F97FB7">
        <w:t>матеріали</w:t>
      </w:r>
      <w:proofErr w:type="spellEnd"/>
      <w:r w:rsidRPr="00F97FB7">
        <w:t xml:space="preserve"> </w:t>
      </w:r>
      <w:proofErr w:type="spellStart"/>
      <w:r w:rsidRPr="00F97FB7">
        <w:t>конференції</w:t>
      </w:r>
      <w:proofErr w:type="spellEnd"/>
      <w:r w:rsidRPr="00F97FB7">
        <w:t>, м. Умань.</w:t>
      </w:r>
      <w:r>
        <w:rPr>
          <w:lang w:val="uk-UA"/>
        </w:rPr>
        <w:t xml:space="preserve"> 2020.</w:t>
      </w:r>
      <w:r w:rsidRPr="00F97FB7">
        <w:t xml:space="preserve"> − подано до </w:t>
      </w:r>
      <w:proofErr w:type="spellStart"/>
      <w:r w:rsidRPr="00F97FB7">
        <w:t>друку</w:t>
      </w:r>
      <w:proofErr w:type="spellEnd"/>
      <w:r w:rsidRPr="00F97FB7">
        <w:t>.</w:t>
      </w:r>
    </w:p>
    <w:p w:rsidR="00ED4892" w:rsidRPr="00853F5E" w:rsidRDefault="00ED4892" w:rsidP="00ED4892">
      <w:pPr>
        <w:pStyle w:val="a5"/>
        <w:numPr>
          <w:ilvl w:val="0"/>
          <w:numId w:val="19"/>
        </w:numPr>
        <w:ind w:left="0" w:firstLine="709"/>
        <w:jc w:val="both"/>
        <w:rPr>
          <w:lang w:val="uk-UA"/>
        </w:rPr>
      </w:pPr>
      <w:r w:rsidRPr="00853F5E">
        <w:rPr>
          <w:b/>
          <w:szCs w:val="28"/>
        </w:rPr>
        <w:t xml:space="preserve">Куценко </w:t>
      </w:r>
      <w:proofErr w:type="spellStart"/>
      <w:r w:rsidRPr="00853F5E">
        <w:rPr>
          <w:b/>
          <w:szCs w:val="28"/>
        </w:rPr>
        <w:t>Сергій</w:t>
      </w:r>
      <w:proofErr w:type="spellEnd"/>
      <w:r w:rsidRPr="00853F5E">
        <w:rPr>
          <w:b/>
          <w:szCs w:val="28"/>
        </w:rPr>
        <w:t>.</w:t>
      </w:r>
      <w:r w:rsidRPr="00853F5E">
        <w:rPr>
          <w:bCs/>
          <w:szCs w:val="28"/>
        </w:rPr>
        <w:t xml:space="preserve"> Концепт </w:t>
      </w:r>
      <w:proofErr w:type="spellStart"/>
      <w:r w:rsidRPr="00853F5E">
        <w:rPr>
          <w:bCs/>
          <w:szCs w:val="28"/>
        </w:rPr>
        <w:t>свободи</w:t>
      </w:r>
      <w:proofErr w:type="spellEnd"/>
      <w:r w:rsidRPr="00853F5E">
        <w:rPr>
          <w:bCs/>
          <w:szCs w:val="28"/>
        </w:rPr>
        <w:t xml:space="preserve"> в </w:t>
      </w:r>
      <w:proofErr w:type="spellStart"/>
      <w:r w:rsidRPr="00853F5E">
        <w:rPr>
          <w:bCs/>
          <w:szCs w:val="28"/>
        </w:rPr>
        <w:t>педагогічному</w:t>
      </w:r>
      <w:proofErr w:type="spellEnd"/>
      <w:r w:rsidRPr="00853F5E">
        <w:rPr>
          <w:bCs/>
          <w:szCs w:val="28"/>
        </w:rPr>
        <w:t xml:space="preserve"> </w:t>
      </w:r>
      <w:proofErr w:type="spellStart"/>
      <w:r w:rsidRPr="00853F5E">
        <w:rPr>
          <w:bCs/>
          <w:szCs w:val="28"/>
        </w:rPr>
        <w:t>процесі</w:t>
      </w:r>
      <w:proofErr w:type="spellEnd"/>
      <w:r w:rsidRPr="00853F5E">
        <w:rPr>
          <w:bCs/>
          <w:szCs w:val="28"/>
        </w:rPr>
        <w:t xml:space="preserve"> </w:t>
      </w:r>
      <w:proofErr w:type="spellStart"/>
      <w:r w:rsidRPr="00853F5E">
        <w:rPr>
          <w:bCs/>
          <w:szCs w:val="28"/>
        </w:rPr>
        <w:t>майбутнього</w:t>
      </w:r>
      <w:proofErr w:type="spellEnd"/>
      <w:r w:rsidRPr="00853F5E">
        <w:rPr>
          <w:bCs/>
          <w:szCs w:val="28"/>
        </w:rPr>
        <w:t xml:space="preserve"> </w:t>
      </w:r>
      <w:proofErr w:type="spellStart"/>
      <w:r w:rsidRPr="00853F5E">
        <w:rPr>
          <w:bCs/>
          <w:szCs w:val="28"/>
        </w:rPr>
        <w:t>вчителя</w:t>
      </w:r>
      <w:proofErr w:type="spellEnd"/>
      <w:r w:rsidRPr="00853F5E">
        <w:rPr>
          <w:bCs/>
          <w:szCs w:val="28"/>
        </w:rPr>
        <w:t xml:space="preserve"> </w:t>
      </w:r>
      <w:proofErr w:type="spellStart"/>
      <w:r w:rsidRPr="00853F5E">
        <w:rPr>
          <w:bCs/>
          <w:szCs w:val="28"/>
        </w:rPr>
        <w:t>хореографії</w:t>
      </w:r>
      <w:proofErr w:type="spellEnd"/>
      <w:r w:rsidRPr="00853F5E">
        <w:rPr>
          <w:bCs/>
          <w:szCs w:val="28"/>
        </w:rPr>
        <w:t xml:space="preserve">. </w:t>
      </w:r>
      <w:proofErr w:type="spellStart"/>
      <w:r w:rsidRPr="00853F5E">
        <w:rPr>
          <w:i/>
          <w:szCs w:val="28"/>
        </w:rPr>
        <w:t>Мистецька</w:t>
      </w:r>
      <w:proofErr w:type="spellEnd"/>
      <w:r w:rsidRPr="00853F5E">
        <w:rPr>
          <w:i/>
          <w:szCs w:val="28"/>
        </w:rPr>
        <w:t xml:space="preserve"> </w:t>
      </w:r>
      <w:proofErr w:type="spellStart"/>
      <w:r w:rsidRPr="00853F5E">
        <w:rPr>
          <w:i/>
          <w:szCs w:val="28"/>
        </w:rPr>
        <w:t>освіта</w:t>
      </w:r>
      <w:proofErr w:type="spellEnd"/>
      <w:r w:rsidRPr="00853F5E">
        <w:rPr>
          <w:i/>
          <w:szCs w:val="28"/>
        </w:rPr>
        <w:t xml:space="preserve"> у </w:t>
      </w:r>
      <w:proofErr w:type="spellStart"/>
      <w:r w:rsidRPr="00853F5E">
        <w:rPr>
          <w:i/>
          <w:szCs w:val="28"/>
        </w:rPr>
        <w:t>контексті</w:t>
      </w:r>
      <w:proofErr w:type="spellEnd"/>
      <w:r w:rsidRPr="00853F5E">
        <w:rPr>
          <w:i/>
          <w:szCs w:val="28"/>
        </w:rPr>
        <w:t xml:space="preserve"> </w:t>
      </w:r>
      <w:proofErr w:type="spellStart"/>
      <w:r w:rsidRPr="00853F5E">
        <w:rPr>
          <w:i/>
          <w:szCs w:val="28"/>
        </w:rPr>
        <w:t>євроінтеграційних</w:t>
      </w:r>
      <w:proofErr w:type="spellEnd"/>
      <w:r w:rsidRPr="00853F5E">
        <w:rPr>
          <w:i/>
          <w:szCs w:val="28"/>
        </w:rPr>
        <w:t xml:space="preserve"> </w:t>
      </w:r>
      <w:proofErr w:type="spellStart"/>
      <w:r w:rsidRPr="00853F5E">
        <w:rPr>
          <w:i/>
          <w:szCs w:val="28"/>
        </w:rPr>
        <w:t>процесів</w:t>
      </w:r>
      <w:proofErr w:type="spellEnd"/>
      <w:r w:rsidRPr="00853F5E">
        <w:rPr>
          <w:iCs/>
          <w:szCs w:val="28"/>
        </w:rPr>
        <w:t xml:space="preserve">: </w:t>
      </w:r>
      <w:proofErr w:type="spellStart"/>
      <w:r w:rsidRPr="00853F5E">
        <w:rPr>
          <w:iCs/>
          <w:szCs w:val="28"/>
        </w:rPr>
        <w:t>матеріали</w:t>
      </w:r>
      <w:proofErr w:type="spellEnd"/>
      <w:r w:rsidRPr="00853F5E">
        <w:rPr>
          <w:iCs/>
          <w:szCs w:val="28"/>
        </w:rPr>
        <w:t xml:space="preserve"> VIІ </w:t>
      </w:r>
      <w:proofErr w:type="spellStart"/>
      <w:r w:rsidRPr="00853F5E">
        <w:rPr>
          <w:iCs/>
          <w:szCs w:val="28"/>
        </w:rPr>
        <w:t>всеукр</w:t>
      </w:r>
      <w:proofErr w:type="spellEnd"/>
      <w:r w:rsidRPr="00853F5E">
        <w:rPr>
          <w:iCs/>
          <w:szCs w:val="28"/>
        </w:rPr>
        <w:t xml:space="preserve">. студ. наук. </w:t>
      </w:r>
      <w:proofErr w:type="spellStart"/>
      <w:proofErr w:type="gramStart"/>
      <w:r w:rsidRPr="00853F5E">
        <w:rPr>
          <w:iCs/>
          <w:szCs w:val="28"/>
        </w:rPr>
        <w:t>конф</w:t>
      </w:r>
      <w:proofErr w:type="spellEnd"/>
      <w:r w:rsidRPr="00853F5E">
        <w:rPr>
          <w:iCs/>
          <w:szCs w:val="28"/>
        </w:rPr>
        <w:t>.,</w:t>
      </w:r>
      <w:proofErr w:type="gramEnd"/>
      <w:r w:rsidRPr="00853F5E">
        <w:rPr>
          <w:iCs/>
          <w:szCs w:val="28"/>
        </w:rPr>
        <w:t xml:space="preserve"> 20 берез. 2020 р. / [гол. ред.: І. Г. Терешко]. Умань: ВПЦ «</w:t>
      </w:r>
      <w:proofErr w:type="spellStart"/>
      <w:r w:rsidRPr="00853F5E">
        <w:rPr>
          <w:iCs/>
          <w:szCs w:val="28"/>
        </w:rPr>
        <w:t>Візаві</w:t>
      </w:r>
      <w:proofErr w:type="spellEnd"/>
      <w:r w:rsidRPr="00853F5E">
        <w:rPr>
          <w:iCs/>
          <w:szCs w:val="28"/>
        </w:rPr>
        <w:t xml:space="preserve">», 2020. </w:t>
      </w:r>
      <w:r w:rsidRPr="00853F5E">
        <w:rPr>
          <w:szCs w:val="28"/>
        </w:rPr>
        <w:t>С. 46–49.</w:t>
      </w:r>
    </w:p>
    <w:p w:rsidR="00ED4892" w:rsidRPr="002E42F8" w:rsidRDefault="00ED4892" w:rsidP="00ED4892">
      <w:pPr>
        <w:pStyle w:val="a5"/>
        <w:numPr>
          <w:ilvl w:val="0"/>
          <w:numId w:val="6"/>
        </w:numPr>
        <w:jc w:val="both"/>
        <w:rPr>
          <w:lang w:val="uk-UA"/>
        </w:rPr>
      </w:pPr>
      <w:r w:rsidRPr="002E42F8">
        <w:rPr>
          <w:lang w:val="uk-UA"/>
        </w:rPr>
        <w:t>на регіональних конференціях.</w:t>
      </w:r>
    </w:p>
    <w:p w:rsidR="00ED4892" w:rsidRPr="002E42F8" w:rsidRDefault="00ED4892" w:rsidP="00ED4892">
      <w:pPr>
        <w:ind w:left="927"/>
        <w:jc w:val="both"/>
        <w:rPr>
          <w:rFonts w:ascii="Times New Roman" w:hAnsi="Times New Roman" w:cs="Times New Roman"/>
        </w:rPr>
      </w:pPr>
      <w:r w:rsidRPr="002E42F8">
        <w:rPr>
          <w:rFonts w:ascii="Times New Roman" w:hAnsi="Times New Roman" w:cs="Times New Roman"/>
        </w:rPr>
        <w:t xml:space="preserve">4.2. Кількість цитувань у виданнях, що входять до </w:t>
      </w:r>
      <w:proofErr w:type="spellStart"/>
      <w:r w:rsidRPr="002E42F8">
        <w:rPr>
          <w:rFonts w:ascii="Times New Roman" w:hAnsi="Times New Roman" w:cs="Times New Roman"/>
        </w:rPr>
        <w:t>наукометричної</w:t>
      </w:r>
      <w:proofErr w:type="spellEnd"/>
      <w:r w:rsidRPr="002E42F8">
        <w:rPr>
          <w:rFonts w:ascii="Times New Roman" w:hAnsi="Times New Roman" w:cs="Times New Roman"/>
        </w:rPr>
        <w:t xml:space="preserve"> бази даних </w:t>
      </w:r>
      <w:proofErr w:type="spellStart"/>
      <w:r w:rsidRPr="002E42F8">
        <w:rPr>
          <w:rFonts w:ascii="Times New Roman" w:hAnsi="Times New Roman" w:cs="Times New Roman"/>
        </w:rPr>
        <w:t>Scopus</w:t>
      </w:r>
      <w:proofErr w:type="spellEnd"/>
      <w:r w:rsidRPr="002E42F8">
        <w:rPr>
          <w:rFonts w:ascii="Times New Roman" w:hAnsi="Times New Roman" w:cs="Times New Roman"/>
        </w:rPr>
        <w:t>.</w:t>
      </w:r>
    </w:p>
    <w:p w:rsidR="00ED4892" w:rsidRPr="002E42F8" w:rsidRDefault="00ED4892" w:rsidP="00ED4892">
      <w:pPr>
        <w:pStyle w:val="a5"/>
        <w:ind w:left="1287"/>
        <w:jc w:val="both"/>
        <w:rPr>
          <w:lang w:val="uk-UA"/>
        </w:rPr>
      </w:pPr>
    </w:p>
    <w:tbl>
      <w:tblPr>
        <w:tblStyle w:val="a6"/>
        <w:tblW w:w="0" w:type="auto"/>
        <w:tblLook w:val="04A0" w:firstRow="1" w:lastRow="0" w:firstColumn="1" w:lastColumn="0" w:noHBand="0" w:noVBand="1"/>
      </w:tblPr>
      <w:tblGrid>
        <w:gridCol w:w="3221"/>
        <w:gridCol w:w="3235"/>
        <w:gridCol w:w="3223"/>
      </w:tblGrid>
      <w:tr w:rsidR="00ED4892" w:rsidRPr="002E42F8" w:rsidTr="00871A19">
        <w:tc>
          <w:tcPr>
            <w:tcW w:w="3301" w:type="dxa"/>
          </w:tcPr>
          <w:p w:rsidR="00ED4892" w:rsidRPr="002E42F8" w:rsidRDefault="00ED4892" w:rsidP="00871A19">
            <w:pPr>
              <w:jc w:val="center"/>
              <w:rPr>
                <w:rFonts w:ascii="Times New Roman" w:hAnsi="Times New Roman" w:cs="Times New Roman"/>
                <w:b/>
              </w:rPr>
            </w:pPr>
            <w:r w:rsidRPr="002E42F8">
              <w:rPr>
                <w:rFonts w:ascii="Times New Roman" w:hAnsi="Times New Roman" w:cs="Times New Roman"/>
                <w:b/>
              </w:rPr>
              <w:t>База даних</w:t>
            </w:r>
          </w:p>
        </w:tc>
        <w:tc>
          <w:tcPr>
            <w:tcW w:w="3302" w:type="dxa"/>
          </w:tcPr>
          <w:p w:rsidR="00ED4892" w:rsidRPr="002E42F8" w:rsidRDefault="00ED4892" w:rsidP="00871A19">
            <w:pPr>
              <w:jc w:val="center"/>
              <w:rPr>
                <w:rFonts w:ascii="Times New Roman" w:hAnsi="Times New Roman" w:cs="Times New Roman"/>
                <w:b/>
              </w:rPr>
            </w:pPr>
            <w:r w:rsidRPr="002E42F8">
              <w:rPr>
                <w:rFonts w:ascii="Times New Roman" w:hAnsi="Times New Roman" w:cs="Times New Roman"/>
                <w:b/>
              </w:rPr>
              <w:t>Кількість цитувань</w:t>
            </w:r>
          </w:p>
        </w:tc>
        <w:tc>
          <w:tcPr>
            <w:tcW w:w="3302" w:type="dxa"/>
          </w:tcPr>
          <w:p w:rsidR="00ED4892" w:rsidRPr="002E42F8" w:rsidRDefault="00ED4892" w:rsidP="00871A19">
            <w:pPr>
              <w:jc w:val="center"/>
              <w:rPr>
                <w:rFonts w:ascii="Times New Roman" w:hAnsi="Times New Roman" w:cs="Times New Roman"/>
                <w:b/>
              </w:rPr>
            </w:pPr>
            <w:r w:rsidRPr="002E42F8">
              <w:rPr>
                <w:rFonts w:ascii="Times New Roman" w:hAnsi="Times New Roman" w:cs="Times New Roman"/>
                <w:b/>
              </w:rPr>
              <w:t xml:space="preserve">Індекс </w:t>
            </w:r>
            <w:proofErr w:type="spellStart"/>
            <w:r w:rsidRPr="002E42F8">
              <w:rPr>
                <w:rFonts w:ascii="Times New Roman" w:hAnsi="Times New Roman" w:cs="Times New Roman"/>
                <w:b/>
              </w:rPr>
              <w:t>Хірша</w:t>
            </w:r>
            <w:proofErr w:type="spellEnd"/>
          </w:p>
        </w:tc>
      </w:tr>
      <w:tr w:rsidR="00ED4892" w:rsidRPr="002E42F8" w:rsidTr="00871A19">
        <w:tc>
          <w:tcPr>
            <w:tcW w:w="3301" w:type="dxa"/>
          </w:tcPr>
          <w:p w:rsidR="00ED4892" w:rsidRPr="002E42F8" w:rsidRDefault="00ED4892" w:rsidP="00871A19">
            <w:pPr>
              <w:jc w:val="both"/>
              <w:rPr>
                <w:rFonts w:ascii="Times New Roman" w:hAnsi="Times New Roman" w:cs="Times New Roman"/>
              </w:rPr>
            </w:pPr>
            <w:proofErr w:type="spellStart"/>
            <w:r w:rsidRPr="002E42F8">
              <w:rPr>
                <w:rFonts w:ascii="Times New Roman" w:hAnsi="Times New Roman" w:cs="Times New Roman"/>
              </w:rPr>
              <w:t>Scopus</w:t>
            </w:r>
            <w:proofErr w:type="spellEnd"/>
          </w:p>
        </w:tc>
        <w:tc>
          <w:tcPr>
            <w:tcW w:w="3302" w:type="dxa"/>
          </w:tcPr>
          <w:p w:rsidR="00ED4892" w:rsidRPr="002E42F8" w:rsidRDefault="00ED4892" w:rsidP="00871A19">
            <w:pPr>
              <w:jc w:val="center"/>
              <w:rPr>
                <w:rFonts w:ascii="Times New Roman" w:hAnsi="Times New Roman" w:cs="Times New Roman"/>
              </w:rPr>
            </w:pPr>
          </w:p>
        </w:tc>
        <w:tc>
          <w:tcPr>
            <w:tcW w:w="3302" w:type="dxa"/>
          </w:tcPr>
          <w:p w:rsidR="00ED4892" w:rsidRPr="002E42F8" w:rsidRDefault="00ED4892" w:rsidP="00871A19">
            <w:pPr>
              <w:jc w:val="center"/>
              <w:rPr>
                <w:rFonts w:ascii="Times New Roman" w:hAnsi="Times New Roman" w:cs="Times New Roman"/>
              </w:rPr>
            </w:pPr>
          </w:p>
        </w:tc>
      </w:tr>
    </w:tbl>
    <w:p w:rsidR="00ED4892" w:rsidRPr="00C5073C" w:rsidRDefault="00ED4892" w:rsidP="00ED4892">
      <w:pPr>
        <w:pStyle w:val="a5"/>
        <w:ind w:left="1287"/>
        <w:jc w:val="both"/>
        <w:rPr>
          <w:i/>
          <w:lang w:val="uk-UA"/>
        </w:rPr>
      </w:pPr>
      <w:r w:rsidRPr="00C5073C">
        <w:rPr>
          <w:i/>
          <w:lang w:val="uk-UA"/>
        </w:rPr>
        <w:t>Немає</w:t>
      </w:r>
    </w:p>
    <w:p w:rsidR="00ED4892" w:rsidRPr="002E42F8" w:rsidRDefault="00ED4892" w:rsidP="00ED4892">
      <w:pPr>
        <w:pStyle w:val="a5"/>
        <w:numPr>
          <w:ilvl w:val="0"/>
          <w:numId w:val="6"/>
        </w:numPr>
        <w:jc w:val="both"/>
        <w:rPr>
          <w:lang w:val="uk-UA"/>
        </w:rPr>
      </w:pPr>
      <w:r w:rsidRPr="002E42F8">
        <w:rPr>
          <w:lang w:val="uk-UA"/>
        </w:rPr>
        <w:t xml:space="preserve">4.3. Кількість цитувань у виданнях, що входять до </w:t>
      </w:r>
      <w:proofErr w:type="spellStart"/>
      <w:r w:rsidRPr="002E42F8">
        <w:rPr>
          <w:lang w:val="uk-UA"/>
        </w:rPr>
        <w:t>наукометричної</w:t>
      </w:r>
      <w:proofErr w:type="spellEnd"/>
      <w:r w:rsidRPr="002E42F8">
        <w:rPr>
          <w:lang w:val="uk-UA"/>
        </w:rPr>
        <w:t xml:space="preserve"> бази даних </w:t>
      </w:r>
      <w:proofErr w:type="spellStart"/>
      <w:r w:rsidRPr="002E42F8">
        <w:rPr>
          <w:lang w:val="uk-UA"/>
        </w:rPr>
        <w:t>Web</w:t>
      </w:r>
      <w:proofErr w:type="spellEnd"/>
      <w:r w:rsidRPr="002E42F8">
        <w:rPr>
          <w:lang w:val="uk-UA"/>
        </w:rPr>
        <w:t xml:space="preserve"> </w:t>
      </w:r>
      <w:proofErr w:type="spellStart"/>
      <w:r w:rsidRPr="002E42F8">
        <w:rPr>
          <w:lang w:val="uk-UA"/>
        </w:rPr>
        <w:t>of</w:t>
      </w:r>
      <w:proofErr w:type="spellEnd"/>
      <w:r w:rsidRPr="002E42F8">
        <w:rPr>
          <w:lang w:val="uk-UA"/>
        </w:rPr>
        <w:t xml:space="preserve"> </w:t>
      </w:r>
      <w:proofErr w:type="spellStart"/>
      <w:r w:rsidRPr="002E42F8">
        <w:rPr>
          <w:lang w:val="uk-UA"/>
        </w:rPr>
        <w:t>Science</w:t>
      </w:r>
      <w:proofErr w:type="spellEnd"/>
    </w:p>
    <w:tbl>
      <w:tblPr>
        <w:tblStyle w:val="a6"/>
        <w:tblW w:w="0" w:type="auto"/>
        <w:tblLook w:val="04A0" w:firstRow="1" w:lastRow="0" w:firstColumn="1" w:lastColumn="0" w:noHBand="0" w:noVBand="1"/>
      </w:tblPr>
      <w:tblGrid>
        <w:gridCol w:w="3223"/>
        <w:gridCol w:w="3234"/>
        <w:gridCol w:w="3222"/>
      </w:tblGrid>
      <w:tr w:rsidR="00ED4892" w:rsidRPr="002E42F8" w:rsidTr="00871A19">
        <w:tc>
          <w:tcPr>
            <w:tcW w:w="3223" w:type="dxa"/>
          </w:tcPr>
          <w:p w:rsidR="00ED4892" w:rsidRPr="002E42F8" w:rsidRDefault="00ED4892" w:rsidP="00871A19">
            <w:pPr>
              <w:jc w:val="center"/>
              <w:rPr>
                <w:rFonts w:ascii="Times New Roman" w:hAnsi="Times New Roman" w:cs="Times New Roman"/>
                <w:b/>
              </w:rPr>
            </w:pPr>
            <w:r w:rsidRPr="002E42F8">
              <w:rPr>
                <w:rFonts w:ascii="Times New Roman" w:hAnsi="Times New Roman" w:cs="Times New Roman"/>
                <w:b/>
              </w:rPr>
              <w:t>База даних</w:t>
            </w:r>
          </w:p>
        </w:tc>
        <w:tc>
          <w:tcPr>
            <w:tcW w:w="3234" w:type="dxa"/>
          </w:tcPr>
          <w:p w:rsidR="00ED4892" w:rsidRPr="002E42F8" w:rsidRDefault="00ED4892" w:rsidP="00871A19">
            <w:pPr>
              <w:jc w:val="center"/>
              <w:rPr>
                <w:rFonts w:ascii="Times New Roman" w:hAnsi="Times New Roman" w:cs="Times New Roman"/>
                <w:b/>
              </w:rPr>
            </w:pPr>
            <w:r w:rsidRPr="002E42F8">
              <w:rPr>
                <w:rFonts w:ascii="Times New Roman" w:hAnsi="Times New Roman" w:cs="Times New Roman"/>
                <w:b/>
              </w:rPr>
              <w:t>Кількість цитувань</w:t>
            </w:r>
          </w:p>
        </w:tc>
        <w:tc>
          <w:tcPr>
            <w:tcW w:w="3222" w:type="dxa"/>
          </w:tcPr>
          <w:p w:rsidR="00ED4892" w:rsidRPr="002E42F8" w:rsidRDefault="00ED4892" w:rsidP="00871A19">
            <w:pPr>
              <w:jc w:val="center"/>
              <w:rPr>
                <w:rFonts w:ascii="Times New Roman" w:hAnsi="Times New Roman" w:cs="Times New Roman"/>
                <w:b/>
              </w:rPr>
            </w:pPr>
            <w:r w:rsidRPr="002E42F8">
              <w:rPr>
                <w:rFonts w:ascii="Times New Roman" w:hAnsi="Times New Roman" w:cs="Times New Roman"/>
                <w:b/>
              </w:rPr>
              <w:t xml:space="preserve">Індекс </w:t>
            </w:r>
            <w:proofErr w:type="spellStart"/>
            <w:r w:rsidRPr="002E42F8">
              <w:rPr>
                <w:rFonts w:ascii="Times New Roman" w:hAnsi="Times New Roman" w:cs="Times New Roman"/>
                <w:b/>
              </w:rPr>
              <w:t>Хірша</w:t>
            </w:r>
            <w:proofErr w:type="spellEnd"/>
          </w:p>
        </w:tc>
      </w:tr>
      <w:tr w:rsidR="00ED4892" w:rsidRPr="002E42F8" w:rsidTr="00871A19">
        <w:tc>
          <w:tcPr>
            <w:tcW w:w="3223" w:type="dxa"/>
          </w:tcPr>
          <w:p w:rsidR="00ED4892" w:rsidRPr="002E42F8" w:rsidRDefault="00ED4892" w:rsidP="00871A19">
            <w:pPr>
              <w:jc w:val="both"/>
              <w:rPr>
                <w:rFonts w:ascii="Times New Roman" w:hAnsi="Times New Roman" w:cs="Times New Roman"/>
              </w:rPr>
            </w:pPr>
            <w:proofErr w:type="spellStart"/>
            <w:r w:rsidRPr="002E42F8">
              <w:rPr>
                <w:rFonts w:ascii="Times New Roman" w:hAnsi="Times New Roman" w:cs="Times New Roman"/>
              </w:rPr>
              <w:t>Web</w:t>
            </w:r>
            <w:proofErr w:type="spellEnd"/>
            <w:r w:rsidRPr="002E42F8">
              <w:rPr>
                <w:rFonts w:ascii="Times New Roman" w:hAnsi="Times New Roman" w:cs="Times New Roman"/>
              </w:rPr>
              <w:t xml:space="preserve"> </w:t>
            </w:r>
            <w:proofErr w:type="spellStart"/>
            <w:r w:rsidRPr="002E42F8">
              <w:rPr>
                <w:rFonts w:ascii="Times New Roman" w:hAnsi="Times New Roman" w:cs="Times New Roman"/>
              </w:rPr>
              <w:t>of</w:t>
            </w:r>
            <w:proofErr w:type="spellEnd"/>
            <w:r w:rsidRPr="002E42F8">
              <w:rPr>
                <w:rFonts w:ascii="Times New Roman" w:hAnsi="Times New Roman" w:cs="Times New Roman"/>
              </w:rPr>
              <w:t xml:space="preserve"> </w:t>
            </w:r>
            <w:proofErr w:type="spellStart"/>
            <w:r w:rsidRPr="002E42F8">
              <w:rPr>
                <w:rFonts w:ascii="Times New Roman" w:hAnsi="Times New Roman" w:cs="Times New Roman"/>
              </w:rPr>
              <w:t>Science</w:t>
            </w:r>
            <w:proofErr w:type="spellEnd"/>
          </w:p>
        </w:tc>
        <w:tc>
          <w:tcPr>
            <w:tcW w:w="3234" w:type="dxa"/>
          </w:tcPr>
          <w:p w:rsidR="00ED4892" w:rsidRPr="002E42F8" w:rsidRDefault="00ED4892" w:rsidP="00871A19">
            <w:pPr>
              <w:jc w:val="center"/>
              <w:rPr>
                <w:rFonts w:ascii="Times New Roman" w:hAnsi="Times New Roman" w:cs="Times New Roman"/>
              </w:rPr>
            </w:pPr>
          </w:p>
        </w:tc>
        <w:tc>
          <w:tcPr>
            <w:tcW w:w="3222" w:type="dxa"/>
          </w:tcPr>
          <w:p w:rsidR="00ED4892" w:rsidRPr="002E42F8" w:rsidRDefault="00ED4892" w:rsidP="00871A19">
            <w:pPr>
              <w:jc w:val="center"/>
              <w:rPr>
                <w:rFonts w:ascii="Times New Roman" w:hAnsi="Times New Roman" w:cs="Times New Roman"/>
              </w:rPr>
            </w:pPr>
          </w:p>
        </w:tc>
      </w:tr>
    </w:tbl>
    <w:p w:rsidR="00ED4892" w:rsidRPr="00C5073C" w:rsidRDefault="00ED4892" w:rsidP="00ED4892">
      <w:pPr>
        <w:pStyle w:val="a5"/>
        <w:ind w:left="1287"/>
        <w:jc w:val="both"/>
        <w:rPr>
          <w:i/>
          <w:lang w:val="uk-UA"/>
        </w:rPr>
      </w:pPr>
      <w:r w:rsidRPr="00C5073C">
        <w:rPr>
          <w:i/>
          <w:lang w:val="uk-UA"/>
        </w:rPr>
        <w:t>Немає</w:t>
      </w:r>
    </w:p>
    <w:p w:rsidR="00ED4892" w:rsidRPr="002E42F8" w:rsidRDefault="00ED4892" w:rsidP="00ED4892">
      <w:pPr>
        <w:pStyle w:val="a5"/>
        <w:numPr>
          <w:ilvl w:val="0"/>
          <w:numId w:val="6"/>
        </w:numPr>
        <w:jc w:val="both"/>
        <w:rPr>
          <w:lang w:val="uk-UA"/>
        </w:rPr>
      </w:pPr>
      <w:r w:rsidRPr="002E42F8">
        <w:rPr>
          <w:lang w:val="uk-UA"/>
        </w:rPr>
        <w:t xml:space="preserve">4.4. Кількість цитувань у виданнях, що входять до </w:t>
      </w:r>
      <w:proofErr w:type="spellStart"/>
      <w:r w:rsidRPr="002E42F8">
        <w:rPr>
          <w:lang w:val="uk-UA"/>
        </w:rPr>
        <w:t>наукометричної</w:t>
      </w:r>
      <w:proofErr w:type="spellEnd"/>
      <w:r w:rsidRPr="002E42F8">
        <w:rPr>
          <w:lang w:val="uk-UA"/>
        </w:rPr>
        <w:t xml:space="preserve"> бази даних для </w:t>
      </w:r>
      <w:proofErr w:type="spellStart"/>
      <w:r w:rsidRPr="002E42F8">
        <w:rPr>
          <w:lang w:val="uk-UA"/>
        </w:rPr>
        <w:t>соціо</w:t>
      </w:r>
      <w:proofErr w:type="spellEnd"/>
      <w:r w:rsidRPr="002E42F8">
        <w:rPr>
          <w:lang w:val="uk-UA"/>
        </w:rPr>
        <w:t xml:space="preserve">-гуманітарних наук </w:t>
      </w:r>
      <w:proofErr w:type="spellStart"/>
      <w:r w:rsidRPr="002E42F8">
        <w:rPr>
          <w:lang w:val="uk-UA"/>
        </w:rPr>
        <w:t>Сopernicus</w:t>
      </w:r>
      <w:proofErr w:type="spellEnd"/>
      <w:r w:rsidRPr="002E42F8">
        <w:rPr>
          <w:lang w:val="uk-UA"/>
        </w:rPr>
        <w:t>.</w:t>
      </w:r>
    </w:p>
    <w:p w:rsidR="00ED4892" w:rsidRPr="002E42F8" w:rsidRDefault="00ED4892" w:rsidP="00ED4892">
      <w:pPr>
        <w:pStyle w:val="a5"/>
        <w:numPr>
          <w:ilvl w:val="0"/>
          <w:numId w:val="6"/>
        </w:numPr>
        <w:jc w:val="both"/>
        <w:rPr>
          <w:lang w:val="uk-UA"/>
        </w:rPr>
      </w:pPr>
      <w:r w:rsidRPr="002E42F8">
        <w:rPr>
          <w:lang w:val="uk-UA"/>
        </w:rPr>
        <w:t xml:space="preserve">4.5. Кількість </w:t>
      </w:r>
      <w:r w:rsidRPr="002E42F8">
        <w:rPr>
          <w:bCs/>
          <w:lang w:val="uk-UA"/>
        </w:rPr>
        <w:t xml:space="preserve">цитувань в </w:t>
      </w:r>
      <w:proofErr w:type="spellStart"/>
      <w:r w:rsidRPr="002E42F8">
        <w:rPr>
          <w:bCs/>
          <w:lang w:val="uk-UA"/>
        </w:rPr>
        <w:t>Google</w:t>
      </w:r>
      <w:proofErr w:type="spellEnd"/>
      <w:r w:rsidRPr="002E42F8">
        <w:rPr>
          <w:bCs/>
          <w:lang w:val="uk-UA"/>
        </w:rPr>
        <w:t xml:space="preserve"> Академії (порівняти звітний рік з попереднім)</w:t>
      </w:r>
    </w:p>
    <w:p w:rsidR="00ED4892" w:rsidRDefault="00ED4892" w:rsidP="00ED4892">
      <w:pPr>
        <w:pStyle w:val="a5"/>
        <w:ind w:left="1287"/>
        <w:jc w:val="both"/>
        <w:rPr>
          <w:lang w:val="uk-UA"/>
        </w:rPr>
      </w:pPr>
    </w:p>
    <w:tbl>
      <w:tblPr>
        <w:tblStyle w:val="a6"/>
        <w:tblW w:w="0" w:type="auto"/>
        <w:tblLook w:val="04A0" w:firstRow="1" w:lastRow="0" w:firstColumn="1" w:lastColumn="0" w:noHBand="0" w:noVBand="1"/>
      </w:tblPr>
      <w:tblGrid>
        <w:gridCol w:w="3225"/>
        <w:gridCol w:w="1624"/>
        <w:gridCol w:w="1611"/>
        <w:gridCol w:w="3219"/>
      </w:tblGrid>
      <w:tr w:rsidR="00ED4892" w:rsidRPr="00C5073C" w:rsidTr="00871A19">
        <w:trPr>
          <w:trHeight w:val="77"/>
        </w:trPr>
        <w:tc>
          <w:tcPr>
            <w:tcW w:w="3301" w:type="dxa"/>
            <w:vMerge w:val="restart"/>
            <w:vAlign w:val="center"/>
          </w:tcPr>
          <w:p w:rsidR="00ED4892" w:rsidRPr="00C5073C" w:rsidRDefault="00ED4892" w:rsidP="00871A19">
            <w:pPr>
              <w:widowControl/>
              <w:jc w:val="center"/>
              <w:rPr>
                <w:rFonts w:ascii="Times New Roman" w:eastAsia="Times New Roman" w:hAnsi="Times New Roman" w:cs="Times New Roman"/>
                <w:b/>
                <w:color w:val="auto"/>
                <w:lang w:eastAsia="ru-RU" w:bidi="ar-SA"/>
              </w:rPr>
            </w:pPr>
            <w:r w:rsidRPr="00C5073C">
              <w:rPr>
                <w:rFonts w:ascii="Times New Roman" w:eastAsia="Times New Roman" w:hAnsi="Times New Roman" w:cs="Times New Roman"/>
                <w:b/>
                <w:color w:val="auto"/>
                <w:lang w:eastAsia="ru-RU" w:bidi="ar-SA"/>
              </w:rPr>
              <w:t>База даних</w:t>
            </w:r>
          </w:p>
        </w:tc>
        <w:tc>
          <w:tcPr>
            <w:tcW w:w="3302" w:type="dxa"/>
            <w:gridSpan w:val="2"/>
            <w:vAlign w:val="center"/>
          </w:tcPr>
          <w:p w:rsidR="00ED4892" w:rsidRPr="00C5073C" w:rsidRDefault="00ED4892" w:rsidP="00871A19">
            <w:pPr>
              <w:widowControl/>
              <w:jc w:val="center"/>
              <w:rPr>
                <w:rFonts w:ascii="Times New Roman" w:eastAsia="Times New Roman" w:hAnsi="Times New Roman" w:cs="Times New Roman"/>
                <w:b/>
                <w:color w:val="auto"/>
                <w:lang w:eastAsia="ru-RU" w:bidi="ar-SA"/>
              </w:rPr>
            </w:pPr>
            <w:r w:rsidRPr="00C5073C">
              <w:rPr>
                <w:rFonts w:ascii="Times New Roman" w:eastAsia="Times New Roman" w:hAnsi="Times New Roman" w:cs="Times New Roman"/>
                <w:b/>
                <w:color w:val="auto"/>
                <w:lang w:eastAsia="ru-RU" w:bidi="ar-SA"/>
              </w:rPr>
              <w:t>Кількість цитувань</w:t>
            </w:r>
          </w:p>
        </w:tc>
        <w:tc>
          <w:tcPr>
            <w:tcW w:w="3302" w:type="dxa"/>
            <w:vMerge w:val="restart"/>
            <w:vAlign w:val="center"/>
          </w:tcPr>
          <w:p w:rsidR="00ED4892" w:rsidRPr="00C5073C" w:rsidRDefault="00ED4892" w:rsidP="00871A19">
            <w:pPr>
              <w:widowControl/>
              <w:jc w:val="center"/>
              <w:rPr>
                <w:rFonts w:ascii="Times New Roman" w:eastAsia="Times New Roman" w:hAnsi="Times New Roman" w:cs="Times New Roman"/>
                <w:b/>
                <w:color w:val="auto"/>
                <w:lang w:eastAsia="ru-RU" w:bidi="ar-SA"/>
              </w:rPr>
            </w:pPr>
            <w:r w:rsidRPr="00C5073C">
              <w:rPr>
                <w:rFonts w:ascii="Times New Roman" w:eastAsia="Times New Roman" w:hAnsi="Times New Roman" w:cs="Times New Roman"/>
                <w:b/>
                <w:color w:val="auto"/>
                <w:lang w:eastAsia="ru-RU" w:bidi="ar-SA"/>
              </w:rPr>
              <w:t xml:space="preserve">Індекс </w:t>
            </w:r>
            <w:proofErr w:type="spellStart"/>
            <w:r w:rsidRPr="00C5073C">
              <w:rPr>
                <w:rFonts w:ascii="Times New Roman" w:eastAsia="Times New Roman" w:hAnsi="Times New Roman" w:cs="Times New Roman"/>
                <w:b/>
                <w:color w:val="auto"/>
                <w:lang w:eastAsia="ru-RU" w:bidi="ar-SA"/>
              </w:rPr>
              <w:t>Хірша</w:t>
            </w:r>
            <w:proofErr w:type="spellEnd"/>
          </w:p>
        </w:tc>
      </w:tr>
      <w:tr w:rsidR="00ED4892" w:rsidRPr="00C5073C" w:rsidTr="00871A19">
        <w:trPr>
          <w:trHeight w:val="251"/>
        </w:trPr>
        <w:tc>
          <w:tcPr>
            <w:tcW w:w="3301" w:type="dxa"/>
            <w:vMerge/>
          </w:tcPr>
          <w:p w:rsidR="00ED4892" w:rsidRPr="00C5073C" w:rsidRDefault="00ED4892" w:rsidP="00871A19">
            <w:pPr>
              <w:widowControl/>
              <w:jc w:val="center"/>
              <w:rPr>
                <w:rFonts w:ascii="Times New Roman" w:eastAsia="Times New Roman" w:hAnsi="Times New Roman" w:cs="Times New Roman"/>
                <w:b/>
                <w:color w:val="auto"/>
                <w:lang w:eastAsia="ru-RU" w:bidi="ar-SA"/>
              </w:rPr>
            </w:pPr>
          </w:p>
        </w:tc>
        <w:tc>
          <w:tcPr>
            <w:tcW w:w="1658" w:type="dxa"/>
          </w:tcPr>
          <w:p w:rsidR="00ED4892" w:rsidRPr="00C5073C" w:rsidRDefault="00ED4892" w:rsidP="00871A19">
            <w:pPr>
              <w:widowControl/>
              <w:jc w:val="center"/>
              <w:rPr>
                <w:rFonts w:ascii="Times New Roman" w:eastAsia="Times New Roman" w:hAnsi="Times New Roman" w:cs="Times New Roman"/>
                <w:b/>
                <w:color w:val="auto"/>
                <w:lang w:eastAsia="ru-RU" w:bidi="ar-SA"/>
              </w:rPr>
            </w:pPr>
            <w:r w:rsidRPr="00C5073C">
              <w:rPr>
                <w:rFonts w:ascii="Times New Roman" w:eastAsia="Times New Roman" w:hAnsi="Times New Roman" w:cs="Times New Roman"/>
                <w:b/>
                <w:color w:val="auto"/>
                <w:lang w:eastAsia="ru-RU" w:bidi="ar-SA"/>
              </w:rPr>
              <w:t>201</w:t>
            </w:r>
            <w:r>
              <w:rPr>
                <w:rFonts w:ascii="Times New Roman" w:eastAsia="Times New Roman" w:hAnsi="Times New Roman" w:cs="Times New Roman"/>
                <w:b/>
                <w:color w:val="auto"/>
                <w:lang w:eastAsia="ru-RU" w:bidi="ar-SA"/>
              </w:rPr>
              <w:t>9</w:t>
            </w:r>
          </w:p>
        </w:tc>
        <w:tc>
          <w:tcPr>
            <w:tcW w:w="1644" w:type="dxa"/>
          </w:tcPr>
          <w:p w:rsidR="00ED4892" w:rsidRPr="00C5073C" w:rsidRDefault="00ED4892" w:rsidP="00871A19">
            <w:pPr>
              <w:widowControl/>
              <w:jc w:val="center"/>
              <w:rPr>
                <w:rFonts w:ascii="Times New Roman" w:eastAsia="Times New Roman" w:hAnsi="Times New Roman" w:cs="Times New Roman"/>
                <w:b/>
                <w:color w:val="auto"/>
                <w:lang w:eastAsia="ru-RU" w:bidi="ar-SA"/>
              </w:rPr>
            </w:pPr>
            <w:r w:rsidRPr="00C5073C">
              <w:rPr>
                <w:rFonts w:ascii="Times New Roman" w:eastAsia="Times New Roman" w:hAnsi="Times New Roman" w:cs="Times New Roman"/>
                <w:b/>
                <w:color w:val="auto"/>
                <w:lang w:eastAsia="ru-RU" w:bidi="ar-SA"/>
              </w:rPr>
              <w:t>20</w:t>
            </w:r>
            <w:r>
              <w:rPr>
                <w:rFonts w:ascii="Times New Roman" w:eastAsia="Times New Roman" w:hAnsi="Times New Roman" w:cs="Times New Roman"/>
                <w:b/>
                <w:color w:val="auto"/>
                <w:lang w:eastAsia="ru-RU" w:bidi="ar-SA"/>
              </w:rPr>
              <w:t>20</w:t>
            </w:r>
          </w:p>
        </w:tc>
        <w:tc>
          <w:tcPr>
            <w:tcW w:w="3302" w:type="dxa"/>
            <w:vMerge/>
          </w:tcPr>
          <w:p w:rsidR="00ED4892" w:rsidRPr="00C5073C" w:rsidRDefault="00ED4892" w:rsidP="00871A19">
            <w:pPr>
              <w:widowControl/>
              <w:jc w:val="center"/>
              <w:rPr>
                <w:rFonts w:ascii="Times New Roman" w:eastAsia="Times New Roman" w:hAnsi="Times New Roman" w:cs="Times New Roman"/>
                <w:b/>
                <w:color w:val="auto"/>
                <w:lang w:eastAsia="ru-RU" w:bidi="ar-SA"/>
              </w:rPr>
            </w:pPr>
          </w:p>
        </w:tc>
      </w:tr>
      <w:tr w:rsidR="00ED4892" w:rsidRPr="00C5073C" w:rsidTr="00871A19">
        <w:tc>
          <w:tcPr>
            <w:tcW w:w="3301" w:type="dxa"/>
          </w:tcPr>
          <w:p w:rsidR="00ED4892" w:rsidRPr="00C5073C" w:rsidRDefault="00ED4892" w:rsidP="00871A19">
            <w:pPr>
              <w:widowControl/>
              <w:jc w:val="both"/>
              <w:rPr>
                <w:rFonts w:ascii="Times New Roman" w:eastAsia="Times New Roman" w:hAnsi="Times New Roman" w:cs="Times New Roman"/>
                <w:color w:val="auto"/>
                <w:lang w:eastAsia="ru-RU" w:bidi="ar-SA"/>
              </w:rPr>
            </w:pPr>
            <w:r w:rsidRPr="00C5073C">
              <w:rPr>
                <w:rFonts w:ascii="Times New Roman" w:eastAsia="Times New Roman" w:hAnsi="Times New Roman" w:cs="Times New Roman"/>
                <w:bCs/>
                <w:lang w:val="en-US" w:eastAsia="ru-RU" w:bidi="ar-SA"/>
              </w:rPr>
              <w:t>Google</w:t>
            </w:r>
            <w:r w:rsidRPr="00C5073C">
              <w:rPr>
                <w:rFonts w:ascii="Times New Roman" w:eastAsia="Times New Roman" w:hAnsi="Times New Roman" w:cs="Times New Roman"/>
                <w:bCs/>
                <w:lang w:val="ru-RU" w:eastAsia="ru-RU" w:bidi="ar-SA"/>
              </w:rPr>
              <w:t xml:space="preserve"> </w:t>
            </w:r>
            <w:proofErr w:type="spellStart"/>
            <w:r w:rsidRPr="00C5073C">
              <w:rPr>
                <w:rFonts w:ascii="Times New Roman" w:eastAsia="Times New Roman" w:hAnsi="Times New Roman" w:cs="Times New Roman"/>
                <w:bCs/>
                <w:lang w:val="ru-RU" w:eastAsia="ru-RU" w:bidi="ar-SA"/>
              </w:rPr>
              <w:t>Академі</w:t>
            </w:r>
            <w:proofErr w:type="spellEnd"/>
            <w:r w:rsidRPr="00C5073C">
              <w:rPr>
                <w:rFonts w:ascii="Times New Roman" w:eastAsia="Times New Roman" w:hAnsi="Times New Roman" w:cs="Times New Roman"/>
                <w:bCs/>
                <w:lang w:eastAsia="ru-RU" w:bidi="ar-SA"/>
              </w:rPr>
              <w:t>ї</w:t>
            </w:r>
          </w:p>
        </w:tc>
        <w:tc>
          <w:tcPr>
            <w:tcW w:w="1658" w:type="dxa"/>
          </w:tcPr>
          <w:p w:rsidR="00ED4892" w:rsidRPr="009E3E7A" w:rsidRDefault="00ED4892" w:rsidP="00871A19">
            <w:pPr>
              <w:widowControl/>
              <w:jc w:val="center"/>
              <w:rPr>
                <w:rFonts w:ascii="Times New Roman" w:eastAsia="Times New Roman" w:hAnsi="Times New Roman" w:cs="Times New Roman"/>
                <w:color w:val="auto"/>
                <w:lang w:eastAsia="ru-RU" w:bidi="ar-SA"/>
              </w:rPr>
            </w:pPr>
            <w:r w:rsidRPr="009E3E7A">
              <w:rPr>
                <w:rFonts w:ascii="Times New Roman" w:eastAsia="Times New Roman" w:hAnsi="Times New Roman" w:cs="Times New Roman"/>
                <w:color w:val="auto"/>
                <w:lang w:eastAsia="ru-RU" w:bidi="ar-SA"/>
              </w:rPr>
              <w:t>8</w:t>
            </w:r>
          </w:p>
        </w:tc>
        <w:tc>
          <w:tcPr>
            <w:tcW w:w="1644" w:type="dxa"/>
          </w:tcPr>
          <w:p w:rsidR="00ED4892" w:rsidRPr="009E3E7A" w:rsidRDefault="00ED4892" w:rsidP="00871A19">
            <w:pPr>
              <w:widowControl/>
              <w:jc w:val="center"/>
              <w:rPr>
                <w:rFonts w:ascii="Times New Roman" w:eastAsia="Times New Roman" w:hAnsi="Times New Roman" w:cs="Times New Roman"/>
                <w:color w:val="auto"/>
                <w:lang w:eastAsia="ru-RU" w:bidi="ar-SA"/>
              </w:rPr>
            </w:pPr>
            <w:r w:rsidRPr="009E3E7A">
              <w:rPr>
                <w:rFonts w:ascii="Times New Roman" w:eastAsia="Times New Roman" w:hAnsi="Times New Roman" w:cs="Times New Roman"/>
                <w:color w:val="auto"/>
                <w:lang w:eastAsia="ru-RU" w:bidi="ar-SA"/>
              </w:rPr>
              <w:t>1</w:t>
            </w:r>
          </w:p>
        </w:tc>
        <w:tc>
          <w:tcPr>
            <w:tcW w:w="3302" w:type="dxa"/>
          </w:tcPr>
          <w:p w:rsidR="00ED4892" w:rsidRPr="00C5073C" w:rsidRDefault="00ED4892" w:rsidP="00871A19">
            <w:pPr>
              <w:widowControl/>
              <w:jc w:val="center"/>
              <w:rPr>
                <w:rFonts w:ascii="Times New Roman" w:eastAsia="Times New Roman" w:hAnsi="Times New Roman" w:cs="Times New Roman"/>
                <w:color w:val="auto"/>
                <w:lang w:eastAsia="ru-RU" w:bidi="ar-SA"/>
              </w:rPr>
            </w:pPr>
          </w:p>
        </w:tc>
      </w:tr>
    </w:tbl>
    <w:p w:rsidR="00ED4892" w:rsidRDefault="00ED4892" w:rsidP="00ED4892">
      <w:pPr>
        <w:pStyle w:val="a5"/>
        <w:ind w:left="1287"/>
        <w:jc w:val="both"/>
        <w:rPr>
          <w:lang w:val="uk-UA"/>
        </w:rPr>
      </w:pPr>
    </w:p>
    <w:p w:rsidR="00ED4892" w:rsidRDefault="00ED4892" w:rsidP="00ED4892">
      <w:pPr>
        <w:pStyle w:val="40"/>
        <w:keepNext/>
        <w:keepLines/>
        <w:numPr>
          <w:ilvl w:val="0"/>
          <w:numId w:val="1"/>
        </w:numPr>
        <w:shd w:val="clear" w:color="auto" w:fill="auto"/>
        <w:tabs>
          <w:tab w:val="left" w:pos="1130"/>
        </w:tabs>
        <w:spacing w:before="0" w:after="0" w:line="240" w:lineRule="auto"/>
        <w:ind w:firstLine="709"/>
        <w:jc w:val="both"/>
        <w:rPr>
          <w:rStyle w:val="410pt"/>
          <w:sz w:val="24"/>
          <w:szCs w:val="24"/>
        </w:rPr>
      </w:pPr>
      <w:bookmarkStart w:id="5" w:name="bookmark4"/>
      <w:proofErr w:type="spellStart"/>
      <w:r w:rsidRPr="002E42F8">
        <w:rPr>
          <w:sz w:val="24"/>
          <w:szCs w:val="24"/>
        </w:rPr>
        <w:t>Відомості</w:t>
      </w:r>
      <w:proofErr w:type="spellEnd"/>
      <w:r w:rsidRPr="002E42F8">
        <w:rPr>
          <w:sz w:val="24"/>
          <w:szCs w:val="24"/>
        </w:rPr>
        <w:t xml:space="preserve"> про </w:t>
      </w:r>
      <w:proofErr w:type="spellStart"/>
      <w:r w:rsidRPr="002E42F8">
        <w:rPr>
          <w:sz w:val="24"/>
          <w:szCs w:val="24"/>
        </w:rPr>
        <w:t>науково-дослідну</w:t>
      </w:r>
      <w:proofErr w:type="spellEnd"/>
      <w:r w:rsidRPr="002E42F8">
        <w:rPr>
          <w:sz w:val="24"/>
          <w:szCs w:val="24"/>
        </w:rPr>
        <w:t xml:space="preserve"> роботу та </w:t>
      </w:r>
      <w:proofErr w:type="spellStart"/>
      <w:r w:rsidRPr="002E42F8">
        <w:rPr>
          <w:sz w:val="24"/>
          <w:szCs w:val="24"/>
        </w:rPr>
        <w:t>інноваційну</w:t>
      </w:r>
      <w:proofErr w:type="spellEnd"/>
      <w:r w:rsidRPr="002E42F8">
        <w:rPr>
          <w:sz w:val="24"/>
          <w:szCs w:val="24"/>
        </w:rPr>
        <w:t xml:space="preserve"> </w:t>
      </w:r>
      <w:proofErr w:type="spellStart"/>
      <w:r w:rsidRPr="002E42F8">
        <w:rPr>
          <w:sz w:val="24"/>
          <w:szCs w:val="24"/>
        </w:rPr>
        <w:t>діяльність</w:t>
      </w:r>
      <w:proofErr w:type="spellEnd"/>
      <w:r w:rsidRPr="002E42F8">
        <w:rPr>
          <w:sz w:val="24"/>
          <w:szCs w:val="24"/>
        </w:rPr>
        <w:t xml:space="preserve"> </w:t>
      </w:r>
      <w:proofErr w:type="spellStart"/>
      <w:r w:rsidRPr="002E42F8">
        <w:rPr>
          <w:sz w:val="24"/>
          <w:szCs w:val="24"/>
        </w:rPr>
        <w:t>молодих</w:t>
      </w:r>
      <w:proofErr w:type="spellEnd"/>
      <w:r w:rsidRPr="002E42F8">
        <w:rPr>
          <w:sz w:val="24"/>
          <w:szCs w:val="24"/>
        </w:rPr>
        <w:t xml:space="preserve"> </w:t>
      </w:r>
      <w:proofErr w:type="spellStart"/>
      <w:r w:rsidRPr="002E42F8">
        <w:rPr>
          <w:sz w:val="24"/>
          <w:szCs w:val="24"/>
        </w:rPr>
        <w:t>учених</w:t>
      </w:r>
      <w:proofErr w:type="spellEnd"/>
      <w:r w:rsidRPr="002E42F8">
        <w:rPr>
          <w:sz w:val="24"/>
          <w:szCs w:val="24"/>
        </w:rPr>
        <w:t xml:space="preserve"> </w:t>
      </w:r>
      <w:r w:rsidRPr="002E42F8">
        <w:rPr>
          <w:rStyle w:val="410pt"/>
          <w:sz w:val="24"/>
          <w:szCs w:val="24"/>
        </w:rPr>
        <w:t xml:space="preserve">(коротко описати діяльність </w:t>
      </w:r>
      <w:proofErr w:type="gramStart"/>
      <w:r w:rsidRPr="002E42F8">
        <w:rPr>
          <w:rStyle w:val="410pt"/>
          <w:sz w:val="24"/>
          <w:szCs w:val="24"/>
        </w:rPr>
        <w:t>Ради</w:t>
      </w:r>
      <w:proofErr w:type="gramEnd"/>
      <w:r w:rsidRPr="002E42F8">
        <w:rPr>
          <w:rStyle w:val="410pt"/>
          <w:sz w:val="24"/>
          <w:szCs w:val="24"/>
        </w:rPr>
        <w:t xml:space="preserve"> молодих учених тощо - до 7 рядків).</w:t>
      </w:r>
      <w:bookmarkEnd w:id="5"/>
    </w:p>
    <w:p w:rsidR="00ED4892" w:rsidRDefault="00ED4892" w:rsidP="00ED4892">
      <w:pPr>
        <w:pStyle w:val="40"/>
        <w:keepNext/>
        <w:keepLines/>
        <w:shd w:val="clear" w:color="auto" w:fill="auto"/>
        <w:tabs>
          <w:tab w:val="left" w:pos="1130"/>
        </w:tabs>
        <w:spacing w:before="0" w:after="0" w:line="240" w:lineRule="auto"/>
        <w:ind w:firstLine="709"/>
        <w:jc w:val="both"/>
        <w:rPr>
          <w:b w:val="0"/>
          <w:sz w:val="24"/>
          <w:szCs w:val="24"/>
        </w:rPr>
      </w:pPr>
      <w:proofErr w:type="spellStart"/>
      <w:r w:rsidRPr="004E2341">
        <w:rPr>
          <w:b w:val="0"/>
          <w:sz w:val="24"/>
          <w:szCs w:val="24"/>
        </w:rPr>
        <w:t>Науково-дослідна</w:t>
      </w:r>
      <w:proofErr w:type="spellEnd"/>
      <w:r w:rsidRPr="004E2341">
        <w:rPr>
          <w:b w:val="0"/>
          <w:sz w:val="24"/>
          <w:szCs w:val="24"/>
        </w:rPr>
        <w:t xml:space="preserve"> робота </w:t>
      </w:r>
      <w:proofErr w:type="spellStart"/>
      <w:r w:rsidRPr="004E2341">
        <w:rPr>
          <w:b w:val="0"/>
          <w:sz w:val="24"/>
          <w:szCs w:val="24"/>
        </w:rPr>
        <w:t>молодих</w:t>
      </w:r>
      <w:proofErr w:type="spellEnd"/>
      <w:r w:rsidRPr="004E2341">
        <w:rPr>
          <w:b w:val="0"/>
          <w:sz w:val="24"/>
          <w:szCs w:val="24"/>
        </w:rPr>
        <w:t xml:space="preserve"> </w:t>
      </w:r>
      <w:proofErr w:type="spellStart"/>
      <w:r w:rsidRPr="004E2341">
        <w:rPr>
          <w:b w:val="0"/>
          <w:sz w:val="24"/>
          <w:szCs w:val="24"/>
        </w:rPr>
        <w:t>науковців</w:t>
      </w:r>
      <w:proofErr w:type="spellEnd"/>
      <w:r w:rsidRPr="004E2341">
        <w:rPr>
          <w:b w:val="0"/>
          <w:sz w:val="24"/>
          <w:szCs w:val="24"/>
        </w:rPr>
        <w:t xml:space="preserve"> у 201</w:t>
      </w:r>
      <w:r>
        <w:rPr>
          <w:b w:val="0"/>
          <w:sz w:val="24"/>
          <w:szCs w:val="24"/>
        </w:rPr>
        <w:t xml:space="preserve">9–2020 </w:t>
      </w:r>
      <w:proofErr w:type="spellStart"/>
      <w:r>
        <w:rPr>
          <w:b w:val="0"/>
          <w:sz w:val="24"/>
          <w:szCs w:val="24"/>
        </w:rPr>
        <w:t>навчальному</w:t>
      </w:r>
      <w:proofErr w:type="spellEnd"/>
      <w:r w:rsidRPr="004E2341">
        <w:rPr>
          <w:b w:val="0"/>
          <w:sz w:val="24"/>
          <w:szCs w:val="24"/>
        </w:rPr>
        <w:t xml:space="preserve"> </w:t>
      </w:r>
      <w:proofErr w:type="spellStart"/>
      <w:r w:rsidRPr="004E2341">
        <w:rPr>
          <w:b w:val="0"/>
          <w:sz w:val="24"/>
          <w:szCs w:val="24"/>
        </w:rPr>
        <w:t>році</w:t>
      </w:r>
      <w:proofErr w:type="spellEnd"/>
      <w:r w:rsidRPr="004E2341">
        <w:rPr>
          <w:b w:val="0"/>
          <w:sz w:val="24"/>
          <w:szCs w:val="24"/>
        </w:rPr>
        <w:t xml:space="preserve"> </w:t>
      </w:r>
      <w:proofErr w:type="spellStart"/>
      <w:r w:rsidRPr="004E2341">
        <w:rPr>
          <w:b w:val="0"/>
          <w:sz w:val="24"/>
          <w:szCs w:val="24"/>
        </w:rPr>
        <w:t>передбачала</w:t>
      </w:r>
      <w:proofErr w:type="spellEnd"/>
      <w:r w:rsidRPr="004E2341">
        <w:rPr>
          <w:b w:val="0"/>
          <w:sz w:val="24"/>
          <w:szCs w:val="24"/>
        </w:rPr>
        <w:t xml:space="preserve">: </w:t>
      </w:r>
      <w:proofErr w:type="spellStart"/>
      <w:r w:rsidRPr="004E2341">
        <w:rPr>
          <w:b w:val="0"/>
          <w:sz w:val="24"/>
          <w:szCs w:val="24"/>
        </w:rPr>
        <w:t>організацію</w:t>
      </w:r>
      <w:proofErr w:type="spellEnd"/>
      <w:r w:rsidRPr="004E2341">
        <w:rPr>
          <w:b w:val="0"/>
          <w:sz w:val="24"/>
          <w:szCs w:val="24"/>
        </w:rPr>
        <w:t xml:space="preserve"> та участь у </w:t>
      </w:r>
      <w:proofErr w:type="spellStart"/>
      <w:r w:rsidRPr="004E2341">
        <w:rPr>
          <w:b w:val="0"/>
          <w:sz w:val="24"/>
          <w:szCs w:val="24"/>
        </w:rPr>
        <w:t>наукових</w:t>
      </w:r>
      <w:proofErr w:type="spellEnd"/>
      <w:r w:rsidRPr="004E2341">
        <w:rPr>
          <w:b w:val="0"/>
          <w:sz w:val="24"/>
          <w:szCs w:val="24"/>
        </w:rPr>
        <w:t xml:space="preserve"> заходах </w:t>
      </w:r>
      <w:proofErr w:type="spellStart"/>
      <w:r w:rsidRPr="004E2341">
        <w:rPr>
          <w:b w:val="0"/>
          <w:sz w:val="24"/>
          <w:szCs w:val="24"/>
        </w:rPr>
        <w:t>міжнародного</w:t>
      </w:r>
      <w:proofErr w:type="spellEnd"/>
      <w:r w:rsidRPr="004E2341">
        <w:rPr>
          <w:b w:val="0"/>
          <w:sz w:val="24"/>
          <w:szCs w:val="24"/>
        </w:rPr>
        <w:t xml:space="preserve">, </w:t>
      </w:r>
      <w:proofErr w:type="spellStart"/>
      <w:r w:rsidRPr="004E2341">
        <w:rPr>
          <w:b w:val="0"/>
          <w:sz w:val="24"/>
          <w:szCs w:val="24"/>
        </w:rPr>
        <w:t>всеукраїнського</w:t>
      </w:r>
      <w:proofErr w:type="spellEnd"/>
      <w:r w:rsidRPr="004E2341">
        <w:rPr>
          <w:b w:val="0"/>
          <w:sz w:val="24"/>
          <w:szCs w:val="24"/>
        </w:rPr>
        <w:t xml:space="preserve"> </w:t>
      </w:r>
      <w:proofErr w:type="spellStart"/>
      <w:r w:rsidRPr="004E2341">
        <w:rPr>
          <w:b w:val="0"/>
          <w:sz w:val="24"/>
          <w:szCs w:val="24"/>
        </w:rPr>
        <w:t>рівня</w:t>
      </w:r>
      <w:proofErr w:type="spellEnd"/>
      <w:r w:rsidRPr="004E2341">
        <w:rPr>
          <w:b w:val="0"/>
          <w:sz w:val="24"/>
          <w:szCs w:val="24"/>
        </w:rPr>
        <w:t xml:space="preserve">; </w:t>
      </w:r>
      <w:proofErr w:type="spellStart"/>
      <w:r w:rsidRPr="004E2341">
        <w:rPr>
          <w:b w:val="0"/>
          <w:sz w:val="24"/>
          <w:szCs w:val="24"/>
        </w:rPr>
        <w:t>підготовку</w:t>
      </w:r>
      <w:proofErr w:type="spellEnd"/>
      <w:r w:rsidRPr="004E2341">
        <w:rPr>
          <w:b w:val="0"/>
          <w:sz w:val="24"/>
          <w:szCs w:val="24"/>
        </w:rPr>
        <w:t xml:space="preserve"> </w:t>
      </w:r>
      <w:proofErr w:type="spellStart"/>
      <w:r w:rsidRPr="004E2341">
        <w:rPr>
          <w:b w:val="0"/>
          <w:sz w:val="24"/>
          <w:szCs w:val="24"/>
        </w:rPr>
        <w:t>публікацій</w:t>
      </w:r>
      <w:proofErr w:type="spellEnd"/>
      <w:r w:rsidRPr="004E2341">
        <w:rPr>
          <w:b w:val="0"/>
          <w:sz w:val="24"/>
          <w:szCs w:val="24"/>
        </w:rPr>
        <w:t xml:space="preserve">, </w:t>
      </w:r>
      <w:proofErr w:type="spellStart"/>
      <w:r w:rsidRPr="004E2341">
        <w:rPr>
          <w:b w:val="0"/>
          <w:sz w:val="24"/>
          <w:szCs w:val="24"/>
        </w:rPr>
        <w:t>дисертаційних</w:t>
      </w:r>
      <w:proofErr w:type="spellEnd"/>
      <w:r w:rsidRPr="004E2341">
        <w:rPr>
          <w:b w:val="0"/>
          <w:sz w:val="24"/>
          <w:szCs w:val="24"/>
        </w:rPr>
        <w:t xml:space="preserve"> </w:t>
      </w:r>
      <w:proofErr w:type="spellStart"/>
      <w:r w:rsidRPr="004E2341">
        <w:rPr>
          <w:b w:val="0"/>
          <w:sz w:val="24"/>
          <w:szCs w:val="24"/>
        </w:rPr>
        <w:t>досліджень</w:t>
      </w:r>
      <w:proofErr w:type="spellEnd"/>
      <w:r>
        <w:rPr>
          <w:b w:val="0"/>
          <w:sz w:val="24"/>
          <w:szCs w:val="24"/>
        </w:rPr>
        <w:t xml:space="preserve"> (</w:t>
      </w:r>
      <w:proofErr w:type="spellStart"/>
      <w:r>
        <w:rPr>
          <w:b w:val="0"/>
          <w:sz w:val="24"/>
          <w:szCs w:val="24"/>
        </w:rPr>
        <w:t>Подгорінова</w:t>
      </w:r>
      <w:proofErr w:type="spellEnd"/>
      <w:r>
        <w:rPr>
          <w:b w:val="0"/>
          <w:sz w:val="24"/>
          <w:szCs w:val="24"/>
        </w:rPr>
        <w:t xml:space="preserve"> А. Ю., Бойко І. М.), участь у </w:t>
      </w:r>
      <w:proofErr w:type="spellStart"/>
      <w:r>
        <w:rPr>
          <w:b w:val="0"/>
          <w:sz w:val="24"/>
          <w:szCs w:val="24"/>
        </w:rPr>
        <w:t>розробці</w:t>
      </w:r>
      <w:proofErr w:type="spellEnd"/>
      <w:r>
        <w:rPr>
          <w:b w:val="0"/>
          <w:sz w:val="24"/>
          <w:szCs w:val="24"/>
        </w:rPr>
        <w:t xml:space="preserve"> </w:t>
      </w:r>
      <w:proofErr w:type="spellStart"/>
      <w:r>
        <w:rPr>
          <w:b w:val="0"/>
          <w:sz w:val="24"/>
          <w:szCs w:val="24"/>
        </w:rPr>
        <w:t>держбюджетної</w:t>
      </w:r>
      <w:proofErr w:type="spellEnd"/>
      <w:r>
        <w:rPr>
          <w:b w:val="0"/>
          <w:sz w:val="24"/>
          <w:szCs w:val="24"/>
        </w:rPr>
        <w:t xml:space="preserve"> теми </w:t>
      </w:r>
      <w:r w:rsidRPr="00A74919">
        <w:rPr>
          <w:b w:val="0"/>
          <w:sz w:val="24"/>
          <w:szCs w:val="24"/>
        </w:rPr>
        <w:t>«</w:t>
      </w:r>
      <w:proofErr w:type="spellStart"/>
      <w:r w:rsidRPr="00A74919">
        <w:rPr>
          <w:b w:val="0"/>
          <w:sz w:val="24"/>
          <w:szCs w:val="24"/>
        </w:rPr>
        <w:t>Фольклористичні</w:t>
      </w:r>
      <w:proofErr w:type="spellEnd"/>
      <w:r w:rsidRPr="00A74919">
        <w:rPr>
          <w:b w:val="0"/>
          <w:sz w:val="24"/>
          <w:szCs w:val="24"/>
        </w:rPr>
        <w:t xml:space="preserve"> </w:t>
      </w:r>
      <w:proofErr w:type="spellStart"/>
      <w:r w:rsidRPr="00A74919">
        <w:rPr>
          <w:b w:val="0"/>
          <w:sz w:val="24"/>
          <w:szCs w:val="24"/>
        </w:rPr>
        <w:t>дослідження</w:t>
      </w:r>
      <w:proofErr w:type="spellEnd"/>
      <w:r w:rsidRPr="00A74919">
        <w:rPr>
          <w:b w:val="0"/>
          <w:sz w:val="24"/>
          <w:szCs w:val="24"/>
        </w:rPr>
        <w:t xml:space="preserve"> хорового </w:t>
      </w:r>
      <w:proofErr w:type="spellStart"/>
      <w:r w:rsidRPr="00A74919">
        <w:rPr>
          <w:b w:val="0"/>
          <w:sz w:val="24"/>
          <w:szCs w:val="24"/>
        </w:rPr>
        <w:t>виконавства</w:t>
      </w:r>
      <w:proofErr w:type="spellEnd"/>
      <w:r w:rsidRPr="00A74919">
        <w:rPr>
          <w:b w:val="0"/>
          <w:sz w:val="24"/>
          <w:szCs w:val="24"/>
        </w:rPr>
        <w:t xml:space="preserve"> та народного </w:t>
      </w:r>
      <w:proofErr w:type="spellStart"/>
      <w:r w:rsidRPr="00A74919">
        <w:rPr>
          <w:b w:val="0"/>
          <w:sz w:val="24"/>
          <w:szCs w:val="24"/>
        </w:rPr>
        <w:t>танцю</w:t>
      </w:r>
      <w:proofErr w:type="spellEnd"/>
      <w:r w:rsidRPr="00A74919">
        <w:rPr>
          <w:b w:val="0"/>
          <w:sz w:val="24"/>
          <w:szCs w:val="24"/>
        </w:rPr>
        <w:t xml:space="preserve"> </w:t>
      </w:r>
      <w:proofErr w:type="spellStart"/>
      <w:r w:rsidRPr="00A74919">
        <w:rPr>
          <w:b w:val="0"/>
          <w:sz w:val="24"/>
          <w:szCs w:val="24"/>
        </w:rPr>
        <w:t>Центральної</w:t>
      </w:r>
      <w:proofErr w:type="spellEnd"/>
      <w:r w:rsidRPr="00A74919">
        <w:rPr>
          <w:b w:val="0"/>
          <w:sz w:val="24"/>
          <w:szCs w:val="24"/>
        </w:rPr>
        <w:t xml:space="preserve"> </w:t>
      </w:r>
      <w:proofErr w:type="spellStart"/>
      <w:r w:rsidRPr="00A74919">
        <w:rPr>
          <w:b w:val="0"/>
          <w:sz w:val="24"/>
          <w:szCs w:val="24"/>
        </w:rPr>
        <w:t>України</w:t>
      </w:r>
      <w:proofErr w:type="spellEnd"/>
      <w:r w:rsidRPr="00A74919">
        <w:rPr>
          <w:b w:val="0"/>
          <w:sz w:val="24"/>
          <w:szCs w:val="24"/>
        </w:rPr>
        <w:t>» (17.03.19.0133/</w:t>
      </w:r>
      <w:r>
        <w:rPr>
          <w:b w:val="0"/>
          <w:sz w:val="24"/>
          <w:szCs w:val="24"/>
        </w:rPr>
        <w:t xml:space="preserve"> </w:t>
      </w:r>
      <w:r w:rsidRPr="00A74919">
        <w:rPr>
          <w:b w:val="0"/>
          <w:sz w:val="24"/>
          <w:szCs w:val="24"/>
        </w:rPr>
        <w:t>0119U002192)</w:t>
      </w:r>
      <w:r w:rsidRPr="004E2341">
        <w:rPr>
          <w:b w:val="0"/>
          <w:sz w:val="24"/>
          <w:szCs w:val="24"/>
        </w:rPr>
        <w:t xml:space="preserve"> </w:t>
      </w:r>
      <w:r>
        <w:rPr>
          <w:b w:val="0"/>
          <w:sz w:val="24"/>
          <w:szCs w:val="24"/>
        </w:rPr>
        <w:t>(</w:t>
      </w:r>
      <w:proofErr w:type="spellStart"/>
      <w:r>
        <w:rPr>
          <w:b w:val="0"/>
          <w:sz w:val="24"/>
          <w:szCs w:val="24"/>
        </w:rPr>
        <w:t>Пижʼнова</w:t>
      </w:r>
      <w:proofErr w:type="spellEnd"/>
      <w:r>
        <w:rPr>
          <w:b w:val="0"/>
          <w:sz w:val="24"/>
          <w:szCs w:val="24"/>
        </w:rPr>
        <w:t xml:space="preserve"> Н. В., Куценко С. В.) </w:t>
      </w:r>
      <w:r w:rsidRPr="004E2341">
        <w:rPr>
          <w:b w:val="0"/>
          <w:sz w:val="24"/>
          <w:szCs w:val="24"/>
        </w:rPr>
        <w:t xml:space="preserve">та </w:t>
      </w:r>
      <w:proofErr w:type="spellStart"/>
      <w:r w:rsidRPr="004E2341">
        <w:rPr>
          <w:b w:val="0"/>
          <w:sz w:val="24"/>
          <w:szCs w:val="24"/>
        </w:rPr>
        <w:t>ін</w:t>
      </w:r>
      <w:proofErr w:type="spellEnd"/>
      <w:r w:rsidRPr="004E2341">
        <w:rPr>
          <w:b w:val="0"/>
          <w:sz w:val="24"/>
          <w:szCs w:val="24"/>
        </w:rPr>
        <w:t xml:space="preserve">. </w:t>
      </w:r>
    </w:p>
    <w:p w:rsidR="00ED4892" w:rsidRPr="00D34CB3" w:rsidRDefault="00ED4892" w:rsidP="00ED4892">
      <w:pPr>
        <w:tabs>
          <w:tab w:val="left" w:pos="0"/>
        </w:tabs>
        <w:ind w:firstLine="709"/>
        <w:jc w:val="both"/>
        <w:rPr>
          <w:rFonts w:ascii="Times New Roman" w:eastAsia="Times New Roman" w:hAnsi="Times New Roman" w:cs="Times New Roman"/>
          <w:color w:val="auto"/>
          <w:szCs w:val="28"/>
          <w:lang w:eastAsia="ru-RU" w:bidi="ar-SA"/>
        </w:rPr>
      </w:pPr>
      <w:r w:rsidRPr="003767FB">
        <w:rPr>
          <w:rFonts w:ascii="Times New Roman" w:hAnsi="Times New Roman" w:cs="Times New Roman"/>
        </w:rPr>
        <w:t xml:space="preserve">Загалом члени Ради молодих науковців беруть активну участь у наукових конференціях та семінарах різного рівня, зокрема: </w:t>
      </w:r>
      <w:r w:rsidRPr="00D34CB3">
        <w:rPr>
          <w:rFonts w:ascii="Times New Roman" w:eastAsia="Times New Roman" w:hAnsi="Times New Roman" w:cs="Times New Roman"/>
          <w:iCs/>
          <w:color w:val="auto"/>
          <w:szCs w:val="28"/>
          <w:lang w:eastAsia="ru-RU" w:bidi="ar-SA"/>
        </w:rPr>
        <w:t>Всеукраїнська науково-практична конференція «Сучасне мистецтво: науково-методичний та практичний аспект» (26 вересня 2019 р. м. Умань);</w:t>
      </w:r>
      <w:r>
        <w:rPr>
          <w:rFonts w:ascii="Times New Roman" w:eastAsia="Times New Roman" w:hAnsi="Times New Roman" w:cs="Times New Roman"/>
          <w:color w:val="auto"/>
          <w:szCs w:val="28"/>
          <w:lang w:eastAsia="ru-RU" w:bidi="ar-SA"/>
        </w:rPr>
        <w:t xml:space="preserve"> </w:t>
      </w:r>
      <w:r w:rsidRPr="00D34CB3">
        <w:rPr>
          <w:rFonts w:ascii="Times New Roman" w:eastAsia="Times New Roman" w:hAnsi="Times New Roman" w:cs="Times New Roman"/>
          <w:color w:val="auto"/>
          <w:szCs w:val="28"/>
          <w:lang w:eastAsia="ru-RU" w:bidi="ar-SA"/>
        </w:rPr>
        <w:t>V</w:t>
      </w:r>
      <w:r>
        <w:rPr>
          <w:rFonts w:ascii="Times New Roman" w:eastAsia="Times New Roman" w:hAnsi="Times New Roman" w:cs="Times New Roman"/>
          <w:color w:val="auto"/>
          <w:szCs w:val="28"/>
          <w:lang w:eastAsia="ru-RU" w:bidi="ar-SA"/>
        </w:rPr>
        <w:t> </w:t>
      </w:r>
      <w:r w:rsidRPr="00D34CB3">
        <w:rPr>
          <w:rFonts w:ascii="Times New Roman" w:eastAsia="Times New Roman" w:hAnsi="Times New Roman" w:cs="Times New Roman"/>
          <w:color w:val="auto"/>
          <w:szCs w:val="28"/>
          <w:lang w:eastAsia="ru-RU" w:bidi="ar-SA"/>
        </w:rPr>
        <w:t xml:space="preserve">Всеукраїнська науково-практична конференція «Художні практики та мистецька освіта у </w:t>
      </w:r>
      <w:proofErr w:type="spellStart"/>
      <w:r w:rsidRPr="00D34CB3">
        <w:rPr>
          <w:rFonts w:ascii="Times New Roman" w:eastAsia="Times New Roman" w:hAnsi="Times New Roman" w:cs="Times New Roman"/>
          <w:color w:val="auto"/>
          <w:szCs w:val="28"/>
          <w:lang w:eastAsia="ru-RU" w:bidi="ar-SA"/>
        </w:rPr>
        <w:t>кроскультурному</w:t>
      </w:r>
      <w:proofErr w:type="spellEnd"/>
      <w:r w:rsidRPr="00D34CB3">
        <w:rPr>
          <w:rFonts w:ascii="Times New Roman" w:eastAsia="Times New Roman" w:hAnsi="Times New Roman" w:cs="Times New Roman"/>
          <w:color w:val="auto"/>
          <w:szCs w:val="28"/>
          <w:lang w:eastAsia="ru-RU" w:bidi="ar-SA"/>
        </w:rPr>
        <w:t xml:space="preserve"> просторі сучасності» (7</w:t>
      </w:r>
      <w:r w:rsidRPr="00D34CB3">
        <w:rPr>
          <w:rFonts w:ascii="Times New Roman" w:eastAsia="Times New Roman" w:hAnsi="Times New Roman" w:cs="Times New Roman"/>
          <w:b/>
          <w:color w:val="auto"/>
          <w:szCs w:val="28"/>
          <w:lang w:eastAsia="ru-RU" w:bidi="ar-SA"/>
        </w:rPr>
        <w:t>–</w:t>
      </w:r>
      <w:r w:rsidRPr="00D34CB3">
        <w:rPr>
          <w:rFonts w:ascii="Times New Roman" w:eastAsia="Times New Roman" w:hAnsi="Times New Roman" w:cs="Times New Roman"/>
          <w:color w:val="auto"/>
          <w:szCs w:val="28"/>
          <w:lang w:eastAsia="ru-RU" w:bidi="ar-SA"/>
        </w:rPr>
        <w:t>8 жовтня 2019 р., м. Полтава);</w:t>
      </w:r>
      <w:r>
        <w:rPr>
          <w:rFonts w:ascii="Times New Roman" w:eastAsia="Times New Roman" w:hAnsi="Times New Roman" w:cs="Times New Roman"/>
          <w:color w:val="auto"/>
          <w:szCs w:val="28"/>
          <w:lang w:eastAsia="ru-RU" w:bidi="ar-SA"/>
        </w:rPr>
        <w:t xml:space="preserve"> </w:t>
      </w:r>
      <w:r w:rsidRPr="00D34CB3">
        <w:rPr>
          <w:rFonts w:ascii="Times New Roman" w:eastAsia="Times New Roman" w:hAnsi="Times New Roman" w:cs="Times New Roman"/>
          <w:color w:val="auto"/>
          <w:szCs w:val="28"/>
          <w:lang w:eastAsia="ru-RU" w:bidi="ar-SA"/>
        </w:rPr>
        <w:t>І Міжнародна науково-практична інтернет-конференція «Інновації в освіті: здобутки та перспективи» (11</w:t>
      </w:r>
      <w:r>
        <w:rPr>
          <w:rFonts w:ascii="Times New Roman" w:eastAsia="Times New Roman" w:hAnsi="Times New Roman" w:cs="Times New Roman"/>
          <w:color w:val="auto"/>
          <w:szCs w:val="28"/>
          <w:lang w:eastAsia="ru-RU" w:bidi="ar-SA"/>
        </w:rPr>
        <w:t> </w:t>
      </w:r>
      <w:r w:rsidRPr="00D34CB3">
        <w:rPr>
          <w:rFonts w:ascii="Times New Roman" w:eastAsia="Times New Roman" w:hAnsi="Times New Roman" w:cs="Times New Roman"/>
          <w:color w:val="auto"/>
          <w:szCs w:val="28"/>
          <w:lang w:eastAsia="ru-RU" w:bidi="ar-SA"/>
        </w:rPr>
        <w:t>жовтня 2019 р., м.</w:t>
      </w:r>
      <w:r>
        <w:rPr>
          <w:rFonts w:ascii="Times New Roman" w:eastAsia="Times New Roman" w:hAnsi="Times New Roman" w:cs="Times New Roman"/>
          <w:color w:val="auto"/>
          <w:szCs w:val="28"/>
          <w:lang w:eastAsia="ru-RU" w:bidi="ar-SA"/>
        </w:rPr>
        <w:t> </w:t>
      </w:r>
      <w:r w:rsidRPr="00D34CB3">
        <w:rPr>
          <w:rFonts w:ascii="Times New Roman" w:eastAsia="Times New Roman" w:hAnsi="Times New Roman" w:cs="Times New Roman"/>
          <w:color w:val="auto"/>
          <w:szCs w:val="28"/>
          <w:lang w:eastAsia="ru-RU" w:bidi="ar-SA"/>
        </w:rPr>
        <w:t>Умань);</w:t>
      </w:r>
      <w:r>
        <w:rPr>
          <w:rFonts w:ascii="Times New Roman" w:eastAsia="Times New Roman" w:hAnsi="Times New Roman" w:cs="Times New Roman"/>
          <w:color w:val="auto"/>
          <w:szCs w:val="28"/>
          <w:lang w:eastAsia="ru-RU" w:bidi="ar-SA"/>
        </w:rPr>
        <w:t xml:space="preserve"> </w:t>
      </w:r>
      <w:r w:rsidRPr="00D34CB3">
        <w:rPr>
          <w:rFonts w:ascii="Times New Roman" w:eastAsia="Times New Roman" w:hAnsi="Times New Roman" w:cs="Times New Roman"/>
          <w:color w:val="auto"/>
          <w:szCs w:val="28"/>
          <w:lang w:eastAsia="ru-RU" w:bidi="ar-SA"/>
        </w:rPr>
        <w:t>П’ята Міжнародна науково-практична конференція «Модернізація освітнього середовища: проблеми та перспективи» (10</w:t>
      </w:r>
      <w:r w:rsidRPr="00D34CB3">
        <w:rPr>
          <w:rFonts w:ascii="Times New Roman" w:eastAsia="Times New Roman" w:hAnsi="Times New Roman" w:cs="Times New Roman"/>
          <w:b/>
          <w:color w:val="auto"/>
          <w:szCs w:val="28"/>
          <w:lang w:eastAsia="ru-RU" w:bidi="ar-SA"/>
        </w:rPr>
        <w:t>–</w:t>
      </w:r>
      <w:r w:rsidRPr="00D34CB3">
        <w:rPr>
          <w:rFonts w:ascii="Times New Roman" w:eastAsia="Times New Roman" w:hAnsi="Times New Roman" w:cs="Times New Roman"/>
          <w:color w:val="auto"/>
          <w:szCs w:val="28"/>
          <w:lang w:eastAsia="ru-RU" w:bidi="ar-SA"/>
        </w:rPr>
        <w:t>11 жовтня 2019 р., м.</w:t>
      </w:r>
      <w:r>
        <w:rPr>
          <w:rFonts w:ascii="Times New Roman" w:eastAsia="Times New Roman" w:hAnsi="Times New Roman" w:cs="Times New Roman"/>
          <w:color w:val="auto"/>
          <w:szCs w:val="28"/>
          <w:lang w:eastAsia="ru-RU" w:bidi="ar-SA"/>
        </w:rPr>
        <w:t> </w:t>
      </w:r>
      <w:r w:rsidRPr="00D34CB3">
        <w:rPr>
          <w:rFonts w:ascii="Times New Roman" w:eastAsia="Times New Roman" w:hAnsi="Times New Roman" w:cs="Times New Roman"/>
          <w:color w:val="auto"/>
          <w:szCs w:val="28"/>
          <w:lang w:eastAsia="ru-RU" w:bidi="ar-SA"/>
        </w:rPr>
        <w:t>Умань);</w:t>
      </w:r>
      <w:r>
        <w:rPr>
          <w:rFonts w:ascii="Times New Roman" w:eastAsia="Times New Roman" w:hAnsi="Times New Roman" w:cs="Times New Roman"/>
          <w:color w:val="auto"/>
          <w:szCs w:val="28"/>
          <w:lang w:eastAsia="ru-RU" w:bidi="ar-SA"/>
        </w:rPr>
        <w:t xml:space="preserve"> </w:t>
      </w:r>
      <w:r w:rsidRPr="00D34CB3">
        <w:rPr>
          <w:rFonts w:ascii="Times New Roman" w:eastAsia="Times New Roman" w:hAnsi="Times New Roman" w:cs="Times New Roman"/>
          <w:color w:val="auto"/>
          <w:szCs w:val="28"/>
          <w:lang w:eastAsia="ru-RU" w:bidi="ar-SA"/>
        </w:rPr>
        <w:t>VІ</w:t>
      </w:r>
      <w:r>
        <w:rPr>
          <w:rFonts w:ascii="Times New Roman" w:eastAsia="Times New Roman" w:hAnsi="Times New Roman" w:cs="Times New Roman"/>
          <w:color w:val="auto"/>
          <w:szCs w:val="28"/>
          <w:lang w:eastAsia="ru-RU" w:bidi="ar-SA"/>
        </w:rPr>
        <w:t> </w:t>
      </w:r>
      <w:r w:rsidRPr="00D34CB3">
        <w:rPr>
          <w:rFonts w:ascii="Times New Roman" w:eastAsia="Times New Roman" w:hAnsi="Times New Roman" w:cs="Times New Roman"/>
          <w:color w:val="auto"/>
          <w:szCs w:val="28"/>
          <w:lang w:eastAsia="ru-RU" w:bidi="ar-SA"/>
        </w:rPr>
        <w:t>Міжнародна науково-практична конференція «Теоретико-методологічні аспекти мистецької освіти: здобутки, проблеми та перспективи» (17</w:t>
      </w:r>
      <w:r w:rsidRPr="00D34CB3">
        <w:rPr>
          <w:rFonts w:ascii="Times New Roman" w:eastAsia="Times New Roman" w:hAnsi="Times New Roman" w:cs="Times New Roman"/>
          <w:b/>
          <w:color w:val="auto"/>
          <w:szCs w:val="28"/>
          <w:lang w:eastAsia="ru-RU" w:bidi="ar-SA"/>
        </w:rPr>
        <w:t>–</w:t>
      </w:r>
      <w:r w:rsidRPr="00D34CB3">
        <w:rPr>
          <w:rFonts w:ascii="Times New Roman" w:eastAsia="Times New Roman" w:hAnsi="Times New Roman" w:cs="Times New Roman"/>
          <w:color w:val="auto"/>
          <w:szCs w:val="28"/>
          <w:lang w:eastAsia="ru-RU" w:bidi="ar-SA"/>
        </w:rPr>
        <w:t>18 жовтня 2019 р., м. Умань);</w:t>
      </w:r>
      <w:r>
        <w:rPr>
          <w:rFonts w:ascii="Times New Roman" w:eastAsia="Times New Roman" w:hAnsi="Times New Roman" w:cs="Times New Roman"/>
          <w:color w:val="auto"/>
          <w:szCs w:val="28"/>
          <w:lang w:eastAsia="ru-RU" w:bidi="ar-SA"/>
        </w:rPr>
        <w:t xml:space="preserve"> </w:t>
      </w:r>
      <w:r w:rsidRPr="00D34CB3">
        <w:rPr>
          <w:rFonts w:ascii="Times New Roman" w:eastAsia="Times New Roman" w:hAnsi="Times New Roman" w:cs="Times New Roman"/>
          <w:color w:val="auto"/>
          <w:szCs w:val="28"/>
          <w:lang w:eastAsia="ru-RU" w:bidi="ar-SA"/>
        </w:rPr>
        <w:t>І</w:t>
      </w:r>
      <w:r w:rsidRPr="00D34CB3">
        <w:rPr>
          <w:rFonts w:ascii="Times New Roman" w:eastAsia="Times New Roman" w:hAnsi="Times New Roman" w:cs="Times New Roman"/>
          <w:color w:val="auto"/>
          <w:szCs w:val="28"/>
          <w:lang w:val="en-US" w:eastAsia="ru-RU" w:bidi="ar-SA"/>
        </w:rPr>
        <w:t>V</w:t>
      </w:r>
      <w:r>
        <w:rPr>
          <w:rFonts w:ascii="Times New Roman" w:eastAsia="Times New Roman" w:hAnsi="Times New Roman" w:cs="Times New Roman"/>
          <w:color w:val="auto"/>
          <w:szCs w:val="28"/>
          <w:lang w:eastAsia="ru-RU" w:bidi="ar-SA"/>
        </w:rPr>
        <w:t> </w:t>
      </w:r>
      <w:r w:rsidRPr="00D34CB3">
        <w:rPr>
          <w:rFonts w:ascii="Times New Roman" w:eastAsia="Times New Roman" w:hAnsi="Times New Roman" w:cs="Times New Roman"/>
          <w:color w:val="auto"/>
          <w:szCs w:val="28"/>
          <w:lang w:eastAsia="ru-RU" w:bidi="ar-SA"/>
        </w:rPr>
        <w:t>Міжнародна науково-практична конференція молодих учених та студентів «Музична та хореографічна освіта в контексті культурного розвитку суспільства»</w:t>
      </w:r>
      <w:r w:rsidRPr="00D34CB3">
        <w:rPr>
          <w:rFonts w:ascii="Times New Roman" w:eastAsia="Times New Roman" w:hAnsi="Times New Roman" w:cs="Times New Roman"/>
          <w:b/>
          <w:color w:val="auto"/>
          <w:szCs w:val="28"/>
          <w:lang w:eastAsia="ru-RU" w:bidi="ar-SA"/>
        </w:rPr>
        <w:t xml:space="preserve"> (</w:t>
      </w:r>
      <w:r w:rsidRPr="00D34CB3">
        <w:rPr>
          <w:rFonts w:ascii="Times New Roman" w:eastAsia="Times New Roman" w:hAnsi="Times New Roman" w:cs="Times New Roman"/>
          <w:color w:val="auto"/>
          <w:szCs w:val="28"/>
          <w:lang w:eastAsia="ru-RU" w:bidi="ar-SA"/>
        </w:rPr>
        <w:t>17</w:t>
      </w:r>
      <w:r w:rsidRPr="00D34CB3">
        <w:rPr>
          <w:rFonts w:ascii="Times New Roman" w:eastAsia="Times New Roman" w:hAnsi="Times New Roman" w:cs="Times New Roman"/>
          <w:b/>
          <w:color w:val="auto"/>
          <w:szCs w:val="28"/>
          <w:lang w:eastAsia="ru-RU" w:bidi="ar-SA"/>
        </w:rPr>
        <w:t>–</w:t>
      </w:r>
      <w:r w:rsidRPr="00D34CB3">
        <w:rPr>
          <w:rFonts w:ascii="Times New Roman" w:eastAsia="Times New Roman" w:hAnsi="Times New Roman" w:cs="Times New Roman"/>
          <w:color w:val="auto"/>
          <w:szCs w:val="28"/>
          <w:lang w:eastAsia="ru-RU" w:bidi="ar-SA"/>
        </w:rPr>
        <w:t>18 жовтня 2019 р., м. Одеса);</w:t>
      </w:r>
      <w:r>
        <w:rPr>
          <w:rFonts w:ascii="Times New Roman" w:eastAsia="Times New Roman" w:hAnsi="Times New Roman" w:cs="Times New Roman"/>
          <w:color w:val="auto"/>
          <w:szCs w:val="28"/>
          <w:lang w:eastAsia="ru-RU" w:bidi="ar-SA"/>
        </w:rPr>
        <w:t xml:space="preserve"> </w:t>
      </w:r>
      <w:r w:rsidRPr="00D34CB3">
        <w:rPr>
          <w:rFonts w:ascii="Times New Roman" w:eastAsia="Times New Roman" w:hAnsi="Times New Roman" w:cs="Times New Roman"/>
          <w:color w:val="auto"/>
          <w:szCs w:val="28"/>
          <w:lang w:eastAsia="ru-RU" w:bidi="ar-SA"/>
        </w:rPr>
        <w:t>ІІ Всеукраїнський науково-методичний семінар для вчителів хореографії «Ключові аспекти підготовки майбутніх учителів хореографії» (19</w:t>
      </w:r>
      <w:r w:rsidRPr="00D34CB3">
        <w:rPr>
          <w:rFonts w:ascii="Times New Roman" w:eastAsia="Times New Roman" w:hAnsi="Times New Roman" w:cs="Times New Roman"/>
          <w:b/>
          <w:color w:val="auto"/>
          <w:szCs w:val="28"/>
          <w:lang w:eastAsia="ru-RU" w:bidi="ar-SA"/>
        </w:rPr>
        <w:t>–</w:t>
      </w:r>
      <w:r w:rsidRPr="00D34CB3">
        <w:rPr>
          <w:rFonts w:ascii="Times New Roman" w:eastAsia="Times New Roman" w:hAnsi="Times New Roman" w:cs="Times New Roman"/>
          <w:color w:val="auto"/>
          <w:szCs w:val="28"/>
          <w:lang w:eastAsia="ru-RU" w:bidi="ar-SA"/>
        </w:rPr>
        <w:t>20 жовтня 2019 р., м. Умань);</w:t>
      </w:r>
      <w:r>
        <w:rPr>
          <w:rFonts w:ascii="Times New Roman" w:eastAsia="Times New Roman" w:hAnsi="Times New Roman" w:cs="Times New Roman"/>
          <w:color w:val="auto"/>
          <w:szCs w:val="28"/>
          <w:lang w:eastAsia="ru-RU" w:bidi="ar-SA"/>
        </w:rPr>
        <w:t xml:space="preserve"> </w:t>
      </w:r>
      <w:r w:rsidRPr="00D34CB3">
        <w:rPr>
          <w:rFonts w:ascii="Times New Roman" w:eastAsia="Times New Roman" w:hAnsi="Times New Roman" w:cs="Times New Roman"/>
          <w:color w:val="auto"/>
          <w:szCs w:val="28"/>
          <w:lang w:val="en-US" w:eastAsia="ru-RU" w:bidi="ar-SA"/>
        </w:rPr>
        <w:lastRenderedPageBreak/>
        <w:t>V</w:t>
      </w:r>
      <w:r>
        <w:rPr>
          <w:rFonts w:ascii="Times New Roman" w:eastAsia="Times New Roman" w:hAnsi="Times New Roman" w:cs="Times New Roman"/>
          <w:color w:val="auto"/>
          <w:szCs w:val="28"/>
          <w:lang w:eastAsia="ru-RU" w:bidi="ar-SA"/>
        </w:rPr>
        <w:t> </w:t>
      </w:r>
      <w:r w:rsidRPr="00D34CB3">
        <w:rPr>
          <w:rFonts w:ascii="Times New Roman" w:eastAsia="Times New Roman" w:hAnsi="Times New Roman" w:cs="Times New Roman"/>
          <w:color w:val="auto"/>
          <w:szCs w:val="28"/>
          <w:lang w:eastAsia="ru-RU" w:bidi="ar-SA"/>
        </w:rPr>
        <w:t>Міжнародна науково-практична конференція «Молодь, освіта, наука та мистецтво»</w:t>
      </w:r>
      <w:r w:rsidRPr="00D34CB3">
        <w:rPr>
          <w:rFonts w:ascii="Times New Roman" w:eastAsia="Times New Roman" w:hAnsi="Times New Roman" w:cs="Times New Roman"/>
          <w:b/>
          <w:color w:val="auto"/>
          <w:szCs w:val="28"/>
          <w:lang w:eastAsia="ru-RU" w:bidi="ar-SA"/>
        </w:rPr>
        <w:t xml:space="preserve"> (</w:t>
      </w:r>
      <w:r w:rsidRPr="00D34CB3">
        <w:rPr>
          <w:rFonts w:ascii="Times New Roman" w:eastAsia="Times New Roman" w:hAnsi="Times New Roman" w:cs="Times New Roman"/>
          <w:color w:val="auto"/>
          <w:szCs w:val="28"/>
          <w:lang w:eastAsia="ru-RU" w:bidi="ar-SA"/>
        </w:rPr>
        <w:t>21</w:t>
      </w:r>
      <w:r w:rsidRPr="00D34CB3">
        <w:rPr>
          <w:rFonts w:ascii="Times New Roman" w:eastAsia="Times New Roman" w:hAnsi="Times New Roman" w:cs="Times New Roman"/>
          <w:b/>
          <w:color w:val="auto"/>
          <w:szCs w:val="28"/>
          <w:lang w:eastAsia="ru-RU" w:bidi="ar-SA"/>
        </w:rPr>
        <w:t>–</w:t>
      </w:r>
      <w:r>
        <w:rPr>
          <w:rFonts w:ascii="Times New Roman" w:eastAsia="Times New Roman" w:hAnsi="Times New Roman" w:cs="Times New Roman"/>
          <w:color w:val="auto"/>
          <w:szCs w:val="28"/>
          <w:lang w:eastAsia="ru-RU" w:bidi="ar-SA"/>
        </w:rPr>
        <w:t xml:space="preserve">22 листопада 2019 р., м. Умань); </w:t>
      </w:r>
      <w:r w:rsidRPr="00D34CB3">
        <w:rPr>
          <w:rFonts w:ascii="Times New Roman" w:eastAsia="Times New Roman" w:hAnsi="Times New Roman" w:cs="Times New Roman"/>
          <w:color w:val="auto"/>
          <w:szCs w:val="28"/>
          <w:lang w:val="ru-RU" w:eastAsia="ru-RU" w:bidi="ar-SA"/>
        </w:rPr>
        <w:t>XVII</w:t>
      </w:r>
      <w:r w:rsidRPr="00D34CB3">
        <w:rPr>
          <w:rFonts w:ascii="Times New Roman" w:eastAsia="Times New Roman" w:hAnsi="Times New Roman" w:cs="Times New Roman"/>
          <w:color w:val="auto"/>
          <w:szCs w:val="28"/>
          <w:lang w:eastAsia="ru-RU" w:bidi="ar-SA"/>
        </w:rPr>
        <w:t xml:space="preserve"> Міжнародні педагогічно-мистецькі читання пам’яті професора О.</w:t>
      </w:r>
      <w:r w:rsidRPr="00D34CB3">
        <w:rPr>
          <w:rFonts w:ascii="Times New Roman" w:eastAsia="Times New Roman" w:hAnsi="Times New Roman" w:cs="Times New Roman"/>
          <w:color w:val="auto"/>
          <w:szCs w:val="28"/>
          <w:lang w:val="ru-RU" w:eastAsia="ru-RU" w:bidi="ar-SA"/>
        </w:rPr>
        <w:t> </w:t>
      </w:r>
      <w:r w:rsidRPr="00D34CB3">
        <w:rPr>
          <w:rFonts w:ascii="Times New Roman" w:eastAsia="Times New Roman" w:hAnsi="Times New Roman" w:cs="Times New Roman"/>
          <w:color w:val="auto"/>
          <w:szCs w:val="28"/>
          <w:lang w:eastAsia="ru-RU" w:bidi="ar-SA"/>
        </w:rPr>
        <w:t>П.</w:t>
      </w:r>
      <w:r w:rsidRPr="00D34CB3">
        <w:rPr>
          <w:rFonts w:ascii="Times New Roman" w:eastAsia="Times New Roman" w:hAnsi="Times New Roman" w:cs="Times New Roman"/>
          <w:color w:val="auto"/>
          <w:szCs w:val="28"/>
          <w:lang w:val="ru-RU" w:eastAsia="ru-RU" w:bidi="ar-SA"/>
        </w:rPr>
        <w:t> </w:t>
      </w:r>
      <w:r w:rsidRPr="00D34CB3">
        <w:rPr>
          <w:rFonts w:ascii="Times New Roman" w:eastAsia="Times New Roman" w:hAnsi="Times New Roman" w:cs="Times New Roman"/>
          <w:color w:val="auto"/>
          <w:szCs w:val="28"/>
          <w:lang w:eastAsia="ru-RU" w:bidi="ar-SA"/>
        </w:rPr>
        <w:t>Рудницької «Неперервна педагогічна освіта в Україні і зарубіжжі: досвід, інновації, тенденції» (2</w:t>
      </w:r>
      <w:r>
        <w:rPr>
          <w:rFonts w:ascii="Times New Roman" w:eastAsia="Times New Roman" w:hAnsi="Times New Roman" w:cs="Times New Roman"/>
          <w:color w:val="auto"/>
          <w:szCs w:val="28"/>
          <w:lang w:eastAsia="ru-RU" w:bidi="ar-SA"/>
        </w:rPr>
        <w:t>8 листопада 2019 року, м. Київ);</w:t>
      </w:r>
      <w:r w:rsidRPr="00DA2421">
        <w:t xml:space="preserve"> </w:t>
      </w:r>
      <w:r w:rsidRPr="00DA2421">
        <w:rPr>
          <w:rFonts w:ascii="Times New Roman" w:eastAsia="Times New Roman" w:hAnsi="Times New Roman" w:cs="Times New Roman"/>
          <w:color w:val="auto"/>
          <w:szCs w:val="28"/>
          <w:lang w:eastAsia="ru-RU" w:bidi="ar-SA"/>
        </w:rPr>
        <w:t>IІІ Міжнародна науково-практична конференція «мистецька освіта в європейському соціокультурному просторі ХХІ століття» (22–23 квітня 2020 року, м. Мукачево); І Всеукраїнська науково-практична конференція з Міжнародною участю «Проблеми інструментального виконавства в умовах сучасної мистецької освіти» (28–29 квітня 2020 року, м. Умань);</w:t>
      </w:r>
      <w:r>
        <w:rPr>
          <w:rFonts w:ascii="Times New Roman" w:eastAsia="Times New Roman" w:hAnsi="Times New Roman" w:cs="Times New Roman"/>
          <w:color w:val="auto"/>
          <w:szCs w:val="28"/>
          <w:lang w:eastAsia="ru-RU" w:bidi="ar-SA"/>
        </w:rPr>
        <w:t xml:space="preserve"> </w:t>
      </w:r>
      <w:r w:rsidRPr="00DA2421">
        <w:rPr>
          <w:rFonts w:ascii="Times New Roman" w:eastAsia="Times New Roman" w:hAnsi="Times New Roman" w:cs="Times New Roman"/>
          <w:color w:val="auto"/>
          <w:szCs w:val="28"/>
          <w:lang w:eastAsia="ru-RU" w:bidi="ar-SA"/>
        </w:rPr>
        <w:t xml:space="preserve">Міжнародний </w:t>
      </w:r>
      <w:proofErr w:type="spellStart"/>
      <w:r w:rsidRPr="00DA2421">
        <w:rPr>
          <w:rFonts w:ascii="Times New Roman" w:eastAsia="Times New Roman" w:hAnsi="Times New Roman" w:cs="Times New Roman"/>
          <w:color w:val="auto"/>
          <w:szCs w:val="28"/>
          <w:lang w:eastAsia="ru-RU" w:bidi="ar-SA"/>
        </w:rPr>
        <w:t>кросмистецький</w:t>
      </w:r>
      <w:proofErr w:type="spellEnd"/>
      <w:r w:rsidRPr="00DA2421">
        <w:rPr>
          <w:rFonts w:ascii="Times New Roman" w:eastAsia="Times New Roman" w:hAnsi="Times New Roman" w:cs="Times New Roman"/>
          <w:color w:val="auto"/>
          <w:szCs w:val="28"/>
          <w:lang w:eastAsia="ru-RU" w:bidi="ar-SA"/>
        </w:rPr>
        <w:t xml:space="preserve"> конгрес «Полікультурна </w:t>
      </w:r>
      <w:proofErr w:type="spellStart"/>
      <w:r w:rsidRPr="00DA2421">
        <w:rPr>
          <w:rFonts w:ascii="Times New Roman" w:eastAsia="Times New Roman" w:hAnsi="Times New Roman" w:cs="Times New Roman"/>
          <w:color w:val="auto"/>
          <w:szCs w:val="28"/>
          <w:lang w:eastAsia="ru-RU" w:bidi="ar-SA"/>
        </w:rPr>
        <w:t>багатовимірність</w:t>
      </w:r>
      <w:proofErr w:type="spellEnd"/>
      <w:r w:rsidRPr="00DA2421">
        <w:rPr>
          <w:rFonts w:ascii="Times New Roman" w:eastAsia="Times New Roman" w:hAnsi="Times New Roman" w:cs="Times New Roman"/>
          <w:color w:val="auto"/>
          <w:szCs w:val="28"/>
          <w:lang w:eastAsia="ru-RU" w:bidi="ar-SA"/>
        </w:rPr>
        <w:t xml:space="preserve"> – шлях до діалогу та розвитку» (27–29 квітня 2020 року, м.</w:t>
      </w:r>
      <w:r>
        <w:rPr>
          <w:rFonts w:ascii="Times New Roman" w:eastAsia="Times New Roman" w:hAnsi="Times New Roman" w:cs="Times New Roman"/>
          <w:color w:val="auto"/>
          <w:szCs w:val="28"/>
          <w:lang w:eastAsia="ru-RU" w:bidi="ar-SA"/>
        </w:rPr>
        <w:t> </w:t>
      </w:r>
      <w:r w:rsidRPr="00DA2421">
        <w:rPr>
          <w:rFonts w:ascii="Times New Roman" w:eastAsia="Times New Roman" w:hAnsi="Times New Roman" w:cs="Times New Roman"/>
          <w:color w:val="auto"/>
          <w:szCs w:val="28"/>
          <w:lang w:eastAsia="ru-RU" w:bidi="ar-SA"/>
        </w:rPr>
        <w:t>Полтава);</w:t>
      </w:r>
      <w:r>
        <w:rPr>
          <w:rFonts w:ascii="Times New Roman" w:eastAsia="Times New Roman" w:hAnsi="Times New Roman" w:cs="Times New Roman"/>
          <w:color w:val="auto"/>
          <w:szCs w:val="28"/>
          <w:lang w:eastAsia="ru-RU" w:bidi="ar-SA"/>
        </w:rPr>
        <w:t xml:space="preserve"> </w:t>
      </w:r>
      <w:r w:rsidRPr="00DA2421">
        <w:rPr>
          <w:rFonts w:ascii="Times New Roman" w:eastAsia="Times New Roman" w:hAnsi="Times New Roman" w:cs="Times New Roman"/>
          <w:color w:val="auto"/>
          <w:szCs w:val="28"/>
          <w:lang w:eastAsia="ru-RU" w:bidi="ar-SA"/>
        </w:rPr>
        <w:t>VІІІ Всеукраїнська науково-практична конференція «Мистецтво в реаліях сучасної освіти» (23–24 квітня 2020 року, м. Полтава); Міжнародна науково-практична інтернет-конференція «Неперервна педагогічна освіта: стан, проблеми, перспективи» (24</w:t>
      </w:r>
      <w:r>
        <w:rPr>
          <w:rFonts w:ascii="Times New Roman" w:eastAsia="Times New Roman" w:hAnsi="Times New Roman" w:cs="Times New Roman"/>
          <w:color w:val="auto"/>
          <w:szCs w:val="28"/>
          <w:lang w:eastAsia="ru-RU" w:bidi="ar-SA"/>
        </w:rPr>
        <w:t> </w:t>
      </w:r>
      <w:r w:rsidRPr="00DA2421">
        <w:rPr>
          <w:rFonts w:ascii="Times New Roman" w:eastAsia="Times New Roman" w:hAnsi="Times New Roman" w:cs="Times New Roman"/>
          <w:color w:val="auto"/>
          <w:szCs w:val="28"/>
          <w:lang w:eastAsia="ru-RU" w:bidi="ar-SA"/>
        </w:rPr>
        <w:t>квітня 2020 року, м. Умань);</w:t>
      </w:r>
      <w:r>
        <w:rPr>
          <w:rFonts w:ascii="Times New Roman" w:eastAsia="Times New Roman" w:hAnsi="Times New Roman" w:cs="Times New Roman"/>
          <w:color w:val="auto"/>
          <w:szCs w:val="28"/>
          <w:lang w:eastAsia="ru-RU" w:bidi="ar-SA"/>
        </w:rPr>
        <w:t xml:space="preserve"> </w:t>
      </w:r>
      <w:r w:rsidRPr="00DA2421">
        <w:rPr>
          <w:rFonts w:ascii="Times New Roman" w:eastAsia="Times New Roman" w:hAnsi="Times New Roman" w:cs="Times New Roman"/>
          <w:color w:val="auto"/>
          <w:szCs w:val="28"/>
          <w:lang w:eastAsia="ru-RU" w:bidi="ar-SA"/>
        </w:rPr>
        <w:t>Всеукраїнська науково-практична конференція «Спеціальна та інклюзивна освіта: теорія, методика, практика» (10 квітня 2020 року, м. Умань);</w:t>
      </w:r>
      <w:r>
        <w:rPr>
          <w:rFonts w:ascii="Times New Roman" w:eastAsia="Times New Roman" w:hAnsi="Times New Roman" w:cs="Times New Roman"/>
          <w:color w:val="auto"/>
          <w:szCs w:val="28"/>
          <w:lang w:eastAsia="ru-RU" w:bidi="ar-SA"/>
        </w:rPr>
        <w:t xml:space="preserve"> </w:t>
      </w:r>
      <w:r w:rsidRPr="00DA2421">
        <w:rPr>
          <w:rFonts w:ascii="Times New Roman" w:eastAsia="Times New Roman" w:hAnsi="Times New Roman" w:cs="Times New Roman"/>
          <w:color w:val="auto"/>
          <w:szCs w:val="28"/>
          <w:lang w:eastAsia="ru-RU" w:bidi="ar-SA"/>
        </w:rPr>
        <w:t>ІІІ</w:t>
      </w:r>
      <w:r>
        <w:rPr>
          <w:rFonts w:ascii="Times New Roman" w:eastAsia="Times New Roman" w:hAnsi="Times New Roman" w:cs="Times New Roman"/>
          <w:color w:val="auto"/>
          <w:szCs w:val="28"/>
          <w:lang w:eastAsia="ru-RU" w:bidi="ar-SA"/>
        </w:rPr>
        <w:t> </w:t>
      </w:r>
      <w:r w:rsidRPr="00DA2421">
        <w:rPr>
          <w:rFonts w:ascii="Times New Roman" w:eastAsia="Times New Roman" w:hAnsi="Times New Roman" w:cs="Times New Roman"/>
          <w:color w:val="auto"/>
          <w:szCs w:val="28"/>
          <w:lang w:eastAsia="ru-RU" w:bidi="ar-SA"/>
        </w:rPr>
        <w:t>Міжнародна науково-практична конференція «Естетичні засади розвитку педагогічної майстерності викладачів мистецьких дисциплін» (9–10 квітня 2020 року, м. Умань);</w:t>
      </w:r>
      <w:r>
        <w:rPr>
          <w:rFonts w:ascii="Times New Roman" w:eastAsia="Times New Roman" w:hAnsi="Times New Roman" w:cs="Times New Roman"/>
          <w:color w:val="auto"/>
          <w:szCs w:val="28"/>
          <w:lang w:eastAsia="ru-RU" w:bidi="ar-SA"/>
        </w:rPr>
        <w:t xml:space="preserve"> </w:t>
      </w:r>
      <w:r w:rsidRPr="00DA2421">
        <w:rPr>
          <w:rFonts w:ascii="Times New Roman" w:eastAsia="Times New Roman" w:hAnsi="Times New Roman" w:cs="Times New Roman"/>
          <w:color w:val="auto"/>
          <w:szCs w:val="28"/>
          <w:lang w:eastAsia="ru-RU" w:bidi="ar-SA"/>
        </w:rPr>
        <w:t>Регіональний науково-методичний семінар «Народне мистецтво України: знак, символ, текст, джерело» (7 квітня 2020 року, м.</w:t>
      </w:r>
      <w:r>
        <w:rPr>
          <w:rFonts w:ascii="Times New Roman" w:eastAsia="Times New Roman" w:hAnsi="Times New Roman" w:cs="Times New Roman"/>
          <w:color w:val="auto"/>
          <w:szCs w:val="28"/>
          <w:lang w:eastAsia="ru-RU" w:bidi="ar-SA"/>
        </w:rPr>
        <w:t> </w:t>
      </w:r>
      <w:r w:rsidRPr="00DA2421">
        <w:rPr>
          <w:rFonts w:ascii="Times New Roman" w:eastAsia="Times New Roman" w:hAnsi="Times New Roman" w:cs="Times New Roman"/>
          <w:color w:val="auto"/>
          <w:szCs w:val="28"/>
          <w:lang w:eastAsia="ru-RU" w:bidi="ar-SA"/>
        </w:rPr>
        <w:t>Умань);</w:t>
      </w:r>
      <w:r>
        <w:rPr>
          <w:rFonts w:ascii="Times New Roman" w:eastAsia="Times New Roman" w:hAnsi="Times New Roman" w:cs="Times New Roman"/>
          <w:color w:val="auto"/>
          <w:szCs w:val="28"/>
          <w:lang w:eastAsia="ru-RU" w:bidi="ar-SA"/>
        </w:rPr>
        <w:t xml:space="preserve"> </w:t>
      </w:r>
      <w:r w:rsidRPr="00DA2421">
        <w:rPr>
          <w:rFonts w:ascii="Times New Roman" w:eastAsia="Times New Roman" w:hAnsi="Times New Roman" w:cs="Times New Roman"/>
          <w:color w:val="auto"/>
          <w:szCs w:val="28"/>
          <w:lang w:eastAsia="ru-RU" w:bidi="ar-SA"/>
        </w:rPr>
        <w:t>VІІ Міжнародна науково-практична конференція «Сучасні стратегії розвитку хореографічної освіти» (24 квітня 2020 року, м. Умань)</w:t>
      </w:r>
      <w:r>
        <w:rPr>
          <w:rFonts w:ascii="Times New Roman" w:eastAsia="Times New Roman" w:hAnsi="Times New Roman" w:cs="Times New Roman"/>
          <w:color w:val="auto"/>
          <w:szCs w:val="28"/>
          <w:lang w:eastAsia="ru-RU" w:bidi="ar-SA"/>
        </w:rPr>
        <w:t xml:space="preserve"> та ін.</w:t>
      </w:r>
    </w:p>
    <w:p w:rsidR="00ED4892" w:rsidRDefault="00ED4892" w:rsidP="00ED4892">
      <w:pPr>
        <w:tabs>
          <w:tab w:val="left" w:pos="1350"/>
        </w:tabs>
        <w:ind w:firstLine="709"/>
        <w:jc w:val="both"/>
        <w:rPr>
          <w:rFonts w:ascii="Times New Roman" w:eastAsia="Times New Roman" w:hAnsi="Times New Roman" w:cs="Times New Roman"/>
          <w:iCs/>
        </w:rPr>
      </w:pPr>
      <w:r>
        <w:rPr>
          <w:rFonts w:ascii="Times New Roman" w:eastAsia="Times New Roman" w:hAnsi="Times New Roman" w:cs="Times New Roman"/>
          <w:iCs/>
        </w:rPr>
        <w:t>Стратегічним</w:t>
      </w:r>
      <w:r w:rsidRPr="00C479CB">
        <w:rPr>
          <w:rFonts w:ascii="Times New Roman" w:eastAsia="Times New Roman" w:hAnsi="Times New Roman" w:cs="Times New Roman"/>
          <w:iCs/>
        </w:rPr>
        <w:t xml:space="preserve"> завданням діяльності </w:t>
      </w:r>
      <w:r>
        <w:rPr>
          <w:rFonts w:ascii="Times New Roman" w:eastAsia="Times New Roman" w:hAnsi="Times New Roman" w:cs="Times New Roman"/>
          <w:iCs/>
        </w:rPr>
        <w:t>молодих науковців факультету мистецтв</w:t>
      </w:r>
      <w:r w:rsidRPr="00C479CB">
        <w:rPr>
          <w:rFonts w:ascii="Times New Roman" w:eastAsia="Times New Roman" w:hAnsi="Times New Roman" w:cs="Times New Roman"/>
          <w:iCs/>
        </w:rPr>
        <w:t xml:space="preserve"> залишається збільшення</w:t>
      </w:r>
      <w:r>
        <w:rPr>
          <w:rFonts w:ascii="Times New Roman" w:eastAsia="Times New Roman" w:hAnsi="Times New Roman" w:cs="Times New Roman"/>
          <w:iCs/>
        </w:rPr>
        <w:t xml:space="preserve"> </w:t>
      </w:r>
      <w:r w:rsidRPr="00C479CB">
        <w:rPr>
          <w:rFonts w:ascii="Times New Roman" w:eastAsia="Times New Roman" w:hAnsi="Times New Roman" w:cs="Times New Roman"/>
          <w:iCs/>
        </w:rPr>
        <w:t>кількості публікацій у престижних українських та зарубіжних наукових виданнях.</w:t>
      </w:r>
      <w:r>
        <w:rPr>
          <w:rFonts w:ascii="Times New Roman" w:eastAsia="Times New Roman" w:hAnsi="Times New Roman" w:cs="Times New Roman"/>
          <w:iCs/>
        </w:rPr>
        <w:t xml:space="preserve"> </w:t>
      </w:r>
      <w:r w:rsidRPr="00C479CB">
        <w:rPr>
          <w:rFonts w:ascii="Times New Roman" w:eastAsia="Times New Roman" w:hAnsi="Times New Roman" w:cs="Times New Roman"/>
          <w:iCs/>
        </w:rPr>
        <w:t>Враховуючи існуючі вимоги та підходи до формування рейтингу закладів вищої освіти</w:t>
      </w:r>
      <w:r>
        <w:rPr>
          <w:rFonts w:ascii="Times New Roman" w:eastAsia="Times New Roman" w:hAnsi="Times New Roman" w:cs="Times New Roman"/>
          <w:iCs/>
        </w:rPr>
        <w:t xml:space="preserve"> </w:t>
      </w:r>
      <w:r w:rsidRPr="00C479CB">
        <w:rPr>
          <w:rFonts w:ascii="Times New Roman" w:eastAsia="Times New Roman" w:hAnsi="Times New Roman" w:cs="Times New Roman"/>
          <w:iCs/>
        </w:rPr>
        <w:t>України, потрібно працювати над збільшенням кількості публікацій, що мають</w:t>
      </w:r>
      <w:r>
        <w:rPr>
          <w:rFonts w:ascii="Times New Roman" w:eastAsia="Times New Roman" w:hAnsi="Times New Roman" w:cs="Times New Roman"/>
          <w:iCs/>
        </w:rPr>
        <w:t xml:space="preserve"> </w:t>
      </w:r>
      <w:r w:rsidRPr="00C479CB">
        <w:rPr>
          <w:rFonts w:ascii="Times New Roman" w:eastAsia="Times New Roman" w:hAnsi="Times New Roman" w:cs="Times New Roman"/>
          <w:iCs/>
        </w:rPr>
        <w:t xml:space="preserve">відповідний статус в </w:t>
      </w:r>
      <w:proofErr w:type="spellStart"/>
      <w:r w:rsidRPr="00C479CB">
        <w:rPr>
          <w:rFonts w:ascii="Times New Roman" w:eastAsia="Times New Roman" w:hAnsi="Times New Roman" w:cs="Times New Roman"/>
          <w:iCs/>
        </w:rPr>
        <w:t>наукометричних</w:t>
      </w:r>
      <w:proofErr w:type="spellEnd"/>
      <w:r w:rsidRPr="00C479CB">
        <w:rPr>
          <w:rFonts w:ascii="Times New Roman" w:eastAsia="Times New Roman" w:hAnsi="Times New Roman" w:cs="Times New Roman"/>
          <w:iCs/>
        </w:rPr>
        <w:t xml:space="preserve"> базах та ряді інших</w:t>
      </w:r>
      <w:r>
        <w:rPr>
          <w:rFonts w:ascii="Times New Roman" w:eastAsia="Times New Roman" w:hAnsi="Times New Roman" w:cs="Times New Roman"/>
          <w:iCs/>
        </w:rPr>
        <w:t>,</w:t>
      </w:r>
      <w:r w:rsidRPr="00C479CB">
        <w:rPr>
          <w:rFonts w:ascii="Times New Roman" w:eastAsia="Times New Roman" w:hAnsi="Times New Roman" w:cs="Times New Roman"/>
          <w:iCs/>
        </w:rPr>
        <w:t xml:space="preserve"> котрі</w:t>
      </w:r>
      <w:r>
        <w:rPr>
          <w:rFonts w:ascii="Times New Roman" w:eastAsia="Times New Roman" w:hAnsi="Times New Roman" w:cs="Times New Roman"/>
          <w:iCs/>
        </w:rPr>
        <w:t xml:space="preserve"> </w:t>
      </w:r>
      <w:proofErr w:type="spellStart"/>
      <w:r w:rsidR="00692D49">
        <w:rPr>
          <w:rFonts w:ascii="Times New Roman" w:eastAsia="Times New Roman" w:hAnsi="Times New Roman" w:cs="Times New Roman"/>
          <w:iCs/>
        </w:rPr>
        <w:t>інтенсивно</w:t>
      </w:r>
      <w:proofErr w:type="spellEnd"/>
      <w:r w:rsidRPr="00C479CB">
        <w:rPr>
          <w:rFonts w:ascii="Times New Roman" w:eastAsia="Times New Roman" w:hAnsi="Times New Roman" w:cs="Times New Roman"/>
          <w:iCs/>
        </w:rPr>
        <w:t xml:space="preserve"> цитуються вітчизняними та зарубіжними вченими. </w:t>
      </w:r>
    </w:p>
    <w:p w:rsidR="00ED4892" w:rsidRPr="0084272D" w:rsidRDefault="00ED4892" w:rsidP="00ED4892">
      <w:pPr>
        <w:tabs>
          <w:tab w:val="left" w:pos="1350"/>
        </w:tabs>
        <w:ind w:firstLine="709"/>
        <w:jc w:val="both"/>
        <w:rPr>
          <w:rFonts w:ascii="Times New Roman" w:eastAsia="Times New Roman" w:hAnsi="Times New Roman" w:cs="Times New Roman"/>
          <w:iCs/>
        </w:rPr>
      </w:pPr>
    </w:p>
    <w:p w:rsidR="00ED4892" w:rsidRDefault="00ED4892" w:rsidP="00ED4892">
      <w:pPr>
        <w:pStyle w:val="40"/>
        <w:keepNext/>
        <w:keepLines/>
        <w:shd w:val="clear" w:color="auto" w:fill="auto"/>
        <w:spacing w:before="0" w:after="0" w:line="240" w:lineRule="exact"/>
        <w:ind w:firstLine="840"/>
        <w:jc w:val="both"/>
        <w:rPr>
          <w:rStyle w:val="41"/>
        </w:rPr>
      </w:pPr>
      <w:bookmarkStart w:id="6" w:name="bookmark5"/>
      <w:r w:rsidRPr="00B14BB9">
        <w:rPr>
          <w:rStyle w:val="41"/>
        </w:rPr>
        <w:t xml:space="preserve">Окремі статистичні дані навести </w:t>
      </w:r>
      <w:proofErr w:type="spellStart"/>
      <w:r w:rsidRPr="00B14BB9">
        <w:rPr>
          <w:sz w:val="24"/>
          <w:szCs w:val="24"/>
        </w:rPr>
        <w:t>відповідно</w:t>
      </w:r>
      <w:proofErr w:type="spellEnd"/>
      <w:r w:rsidRPr="00B14BB9">
        <w:rPr>
          <w:sz w:val="24"/>
          <w:szCs w:val="24"/>
        </w:rPr>
        <w:t xml:space="preserve"> до </w:t>
      </w:r>
      <w:proofErr w:type="spellStart"/>
      <w:r w:rsidRPr="00B14BB9">
        <w:rPr>
          <w:sz w:val="24"/>
          <w:szCs w:val="24"/>
        </w:rPr>
        <w:t>таблиці</w:t>
      </w:r>
      <w:proofErr w:type="spellEnd"/>
      <w:r w:rsidRPr="00B14BB9">
        <w:rPr>
          <w:sz w:val="24"/>
          <w:szCs w:val="24"/>
        </w:rPr>
        <w:t xml:space="preserve"> та </w:t>
      </w:r>
      <w:proofErr w:type="spellStart"/>
      <w:r w:rsidRPr="00B14BB9">
        <w:rPr>
          <w:sz w:val="24"/>
          <w:szCs w:val="24"/>
        </w:rPr>
        <w:t>побудувати</w:t>
      </w:r>
      <w:proofErr w:type="spellEnd"/>
      <w:r w:rsidRPr="00B14BB9">
        <w:rPr>
          <w:sz w:val="24"/>
          <w:szCs w:val="24"/>
        </w:rPr>
        <w:t xml:space="preserve"> </w:t>
      </w:r>
      <w:proofErr w:type="spellStart"/>
      <w:r w:rsidRPr="00B14BB9">
        <w:rPr>
          <w:sz w:val="24"/>
          <w:szCs w:val="24"/>
        </w:rPr>
        <w:t>діаграму</w:t>
      </w:r>
      <w:proofErr w:type="spellEnd"/>
      <w:r w:rsidRPr="00B14BB9">
        <w:rPr>
          <w:rStyle w:val="41"/>
        </w:rPr>
        <w:t>:</w:t>
      </w:r>
      <w:bookmarkEnd w:id="6"/>
    </w:p>
    <w:tbl>
      <w:tblPr>
        <w:tblW w:w="9781" w:type="dxa"/>
        <w:tblInd w:w="10" w:type="dxa"/>
        <w:tblLayout w:type="fixed"/>
        <w:tblCellMar>
          <w:left w:w="10" w:type="dxa"/>
          <w:right w:w="10" w:type="dxa"/>
        </w:tblCellMar>
        <w:tblLook w:val="04A0" w:firstRow="1" w:lastRow="0" w:firstColumn="1" w:lastColumn="0" w:noHBand="0" w:noVBand="1"/>
      </w:tblPr>
      <w:tblGrid>
        <w:gridCol w:w="1278"/>
        <w:gridCol w:w="3259"/>
        <w:gridCol w:w="2846"/>
        <w:gridCol w:w="2398"/>
      </w:tblGrid>
      <w:tr w:rsidR="00ED4892" w:rsidRPr="002E42F8" w:rsidTr="00871A19">
        <w:trPr>
          <w:trHeight w:hRule="exact" w:val="1990"/>
        </w:trPr>
        <w:tc>
          <w:tcPr>
            <w:tcW w:w="1278" w:type="dxa"/>
            <w:tcBorders>
              <w:top w:val="single" w:sz="4" w:space="0" w:color="auto"/>
              <w:left w:val="single" w:sz="4" w:space="0" w:color="auto"/>
              <w:bottom w:val="single" w:sz="4" w:space="0" w:color="auto"/>
            </w:tcBorders>
            <w:shd w:val="clear" w:color="auto" w:fill="FFFFFF"/>
            <w:vAlign w:val="center"/>
          </w:tcPr>
          <w:p w:rsidR="00ED4892" w:rsidRPr="002E42F8" w:rsidRDefault="00ED4892" w:rsidP="00871A19">
            <w:pPr>
              <w:spacing w:line="240" w:lineRule="exact"/>
              <w:jc w:val="center"/>
              <w:rPr>
                <w:rFonts w:ascii="Times New Roman" w:hAnsi="Times New Roman" w:cs="Times New Roman"/>
              </w:rPr>
            </w:pPr>
            <w:r w:rsidRPr="002E42F8">
              <w:rPr>
                <w:rStyle w:val="21"/>
                <w:rFonts w:eastAsia="Microsoft Sans Serif"/>
              </w:rPr>
              <w:t>Роки</w:t>
            </w:r>
          </w:p>
        </w:tc>
        <w:tc>
          <w:tcPr>
            <w:tcW w:w="3259" w:type="dxa"/>
            <w:tcBorders>
              <w:top w:val="single" w:sz="4" w:space="0" w:color="auto"/>
              <w:left w:val="single" w:sz="4" w:space="0" w:color="auto"/>
              <w:bottom w:val="single" w:sz="4" w:space="0" w:color="auto"/>
            </w:tcBorders>
            <w:shd w:val="clear" w:color="auto" w:fill="FFFFFF"/>
            <w:vAlign w:val="center"/>
          </w:tcPr>
          <w:p w:rsidR="00ED4892" w:rsidRPr="002E42F8" w:rsidRDefault="00ED4892" w:rsidP="00871A19">
            <w:pPr>
              <w:jc w:val="center"/>
              <w:rPr>
                <w:rFonts w:ascii="Times New Roman" w:hAnsi="Times New Roman" w:cs="Times New Roman"/>
              </w:rPr>
            </w:pPr>
            <w:r w:rsidRPr="002E42F8">
              <w:rPr>
                <w:rStyle w:val="21"/>
                <w:rFonts w:eastAsia="Microsoft Sans Serif"/>
              </w:rPr>
              <w:t>Кількість студентів, які беруть участь у наукових дослідженнях</w:t>
            </w:r>
          </w:p>
        </w:tc>
        <w:tc>
          <w:tcPr>
            <w:tcW w:w="2846" w:type="dxa"/>
            <w:tcBorders>
              <w:top w:val="single" w:sz="4" w:space="0" w:color="auto"/>
              <w:left w:val="single" w:sz="4" w:space="0" w:color="auto"/>
              <w:bottom w:val="single" w:sz="4" w:space="0" w:color="auto"/>
            </w:tcBorders>
            <w:shd w:val="clear" w:color="auto" w:fill="FFFFFF"/>
            <w:vAlign w:val="center"/>
          </w:tcPr>
          <w:p w:rsidR="00ED4892" w:rsidRPr="002E42F8" w:rsidRDefault="00ED4892" w:rsidP="00871A19">
            <w:pPr>
              <w:jc w:val="center"/>
              <w:rPr>
                <w:rFonts w:ascii="Times New Roman" w:hAnsi="Times New Roman" w:cs="Times New Roman"/>
              </w:rPr>
            </w:pPr>
            <w:r w:rsidRPr="002E42F8">
              <w:rPr>
                <w:rStyle w:val="21"/>
                <w:rFonts w:eastAsia="Microsoft Sans Serif"/>
              </w:rPr>
              <w:t>Кількість молодих учених,</w:t>
            </w:r>
          </w:p>
        </w:tc>
        <w:tc>
          <w:tcPr>
            <w:tcW w:w="2398" w:type="dxa"/>
            <w:tcBorders>
              <w:top w:val="single" w:sz="4" w:space="0" w:color="auto"/>
              <w:left w:val="single" w:sz="4" w:space="0" w:color="auto"/>
              <w:bottom w:val="single" w:sz="4" w:space="0" w:color="auto"/>
              <w:right w:val="single" w:sz="4" w:space="0" w:color="auto"/>
            </w:tcBorders>
            <w:shd w:val="clear" w:color="auto" w:fill="FFFFFF"/>
            <w:vAlign w:val="center"/>
          </w:tcPr>
          <w:p w:rsidR="00ED4892" w:rsidRPr="002E42F8" w:rsidRDefault="00ED4892" w:rsidP="00871A19">
            <w:pPr>
              <w:jc w:val="center"/>
              <w:rPr>
                <w:rFonts w:ascii="Times New Roman" w:hAnsi="Times New Roman" w:cs="Times New Roman"/>
              </w:rPr>
            </w:pPr>
            <w:r w:rsidRPr="002E42F8">
              <w:rPr>
                <w:rStyle w:val="21"/>
                <w:rFonts w:eastAsia="Microsoft Sans Serif"/>
              </w:rPr>
              <w:t>Кількість молодих учених, які</w:t>
            </w:r>
          </w:p>
          <w:p w:rsidR="00ED4892" w:rsidRPr="002E42F8" w:rsidRDefault="00ED4892" w:rsidP="00871A19">
            <w:pPr>
              <w:jc w:val="center"/>
              <w:rPr>
                <w:rFonts w:ascii="Times New Roman" w:hAnsi="Times New Roman" w:cs="Times New Roman"/>
              </w:rPr>
            </w:pPr>
            <w:r w:rsidRPr="002E42F8">
              <w:rPr>
                <w:rStyle w:val="21"/>
                <w:rFonts w:eastAsia="Microsoft Sans Serif"/>
              </w:rPr>
              <w:t>залишаються у закладі вищої освіти або науковій установі після закінчення аспірантури</w:t>
            </w:r>
          </w:p>
        </w:tc>
      </w:tr>
      <w:tr w:rsidR="00ED4892" w:rsidRPr="002E42F8" w:rsidTr="00871A19">
        <w:trPr>
          <w:trHeight w:hRule="exact" w:val="288"/>
        </w:trPr>
        <w:tc>
          <w:tcPr>
            <w:tcW w:w="1278" w:type="dxa"/>
            <w:tcBorders>
              <w:top w:val="single" w:sz="4" w:space="0" w:color="auto"/>
              <w:left w:val="single" w:sz="4" w:space="0" w:color="auto"/>
              <w:bottom w:val="single" w:sz="4" w:space="0" w:color="auto"/>
            </w:tcBorders>
            <w:shd w:val="clear" w:color="auto" w:fill="FFFFFF"/>
            <w:vAlign w:val="bottom"/>
          </w:tcPr>
          <w:p w:rsidR="00ED4892" w:rsidRPr="002E42F8" w:rsidRDefault="00ED4892" w:rsidP="00871A19">
            <w:pPr>
              <w:spacing w:line="240" w:lineRule="exact"/>
              <w:jc w:val="center"/>
              <w:rPr>
                <w:rFonts w:ascii="Times New Roman" w:hAnsi="Times New Roman" w:cs="Times New Roman"/>
              </w:rPr>
            </w:pPr>
            <w:r w:rsidRPr="002E42F8">
              <w:rPr>
                <w:rStyle w:val="21"/>
                <w:rFonts w:eastAsia="Microsoft Sans Serif"/>
              </w:rPr>
              <w:t>2019</w:t>
            </w:r>
            <w:r>
              <w:rPr>
                <w:rStyle w:val="21"/>
                <w:rFonts w:eastAsia="Microsoft Sans Serif"/>
              </w:rPr>
              <w:t>-2020</w:t>
            </w:r>
          </w:p>
        </w:tc>
        <w:tc>
          <w:tcPr>
            <w:tcW w:w="3259" w:type="dxa"/>
            <w:tcBorders>
              <w:top w:val="single" w:sz="4" w:space="0" w:color="auto"/>
              <w:left w:val="single" w:sz="4" w:space="0" w:color="auto"/>
              <w:bottom w:val="single" w:sz="4" w:space="0" w:color="auto"/>
            </w:tcBorders>
            <w:shd w:val="clear" w:color="auto" w:fill="FFFFFF"/>
          </w:tcPr>
          <w:p w:rsidR="00ED4892" w:rsidRPr="004E2341" w:rsidRDefault="00ED4892" w:rsidP="00871A19">
            <w:pPr>
              <w:jc w:val="center"/>
              <w:rPr>
                <w:rFonts w:ascii="Times New Roman" w:hAnsi="Times New Roman" w:cs="Times New Roman"/>
              </w:rPr>
            </w:pPr>
          </w:p>
        </w:tc>
        <w:tc>
          <w:tcPr>
            <w:tcW w:w="2846" w:type="dxa"/>
            <w:tcBorders>
              <w:top w:val="single" w:sz="4" w:space="0" w:color="auto"/>
              <w:left w:val="single" w:sz="4" w:space="0" w:color="auto"/>
              <w:bottom w:val="single" w:sz="4" w:space="0" w:color="auto"/>
            </w:tcBorders>
            <w:shd w:val="clear" w:color="auto" w:fill="FFFFFF"/>
          </w:tcPr>
          <w:p w:rsidR="00ED4892" w:rsidRPr="004E2341" w:rsidRDefault="00ED4892" w:rsidP="00871A19">
            <w:pPr>
              <w:jc w:val="center"/>
              <w:rPr>
                <w:rFonts w:ascii="Times New Roman" w:hAnsi="Times New Roman" w:cs="Times New Roman"/>
              </w:rPr>
            </w:pPr>
            <w:r>
              <w:rPr>
                <w:rFonts w:ascii="Times New Roman" w:hAnsi="Times New Roman" w:cs="Times New Roman"/>
                <w:szCs w:val="10"/>
              </w:rPr>
              <w:t>10</w:t>
            </w:r>
          </w:p>
        </w:tc>
        <w:tc>
          <w:tcPr>
            <w:tcW w:w="2398" w:type="dxa"/>
            <w:tcBorders>
              <w:top w:val="single" w:sz="4" w:space="0" w:color="auto"/>
              <w:left w:val="single" w:sz="4" w:space="0" w:color="auto"/>
              <w:bottom w:val="single" w:sz="4" w:space="0" w:color="auto"/>
              <w:right w:val="single" w:sz="4" w:space="0" w:color="auto"/>
            </w:tcBorders>
            <w:shd w:val="clear" w:color="auto" w:fill="FFFFFF"/>
          </w:tcPr>
          <w:p w:rsidR="00ED4892" w:rsidRPr="004E2341" w:rsidRDefault="00ED4892" w:rsidP="00871A19">
            <w:pPr>
              <w:jc w:val="center"/>
              <w:rPr>
                <w:rFonts w:ascii="Times New Roman" w:hAnsi="Times New Roman" w:cs="Times New Roman"/>
              </w:rPr>
            </w:pPr>
          </w:p>
        </w:tc>
      </w:tr>
    </w:tbl>
    <w:p w:rsidR="00ED4892" w:rsidRDefault="00ED4892" w:rsidP="00ED4892">
      <w:pPr>
        <w:pStyle w:val="23"/>
        <w:shd w:val="clear" w:color="auto" w:fill="auto"/>
        <w:spacing w:line="240" w:lineRule="exact"/>
        <w:rPr>
          <w:sz w:val="24"/>
        </w:rPr>
      </w:pPr>
      <w:bookmarkStart w:id="7" w:name="bookmark6"/>
    </w:p>
    <w:p w:rsidR="00ED4892" w:rsidRDefault="00ED4892" w:rsidP="00ED4892">
      <w:pPr>
        <w:pStyle w:val="23"/>
        <w:shd w:val="clear" w:color="auto" w:fill="auto"/>
        <w:spacing w:line="240" w:lineRule="exact"/>
        <w:ind w:firstLine="709"/>
        <w:rPr>
          <w:rStyle w:val="24"/>
          <w:sz w:val="28"/>
        </w:rPr>
      </w:pPr>
      <w:proofErr w:type="spellStart"/>
      <w:r w:rsidRPr="00B14BB9">
        <w:rPr>
          <w:sz w:val="24"/>
        </w:rPr>
        <w:t>Зазначити</w:t>
      </w:r>
      <w:proofErr w:type="spellEnd"/>
      <w:r w:rsidRPr="00B14BB9">
        <w:rPr>
          <w:sz w:val="24"/>
        </w:rPr>
        <w:t xml:space="preserve"> </w:t>
      </w:r>
      <w:proofErr w:type="spellStart"/>
      <w:r w:rsidRPr="00B14BB9">
        <w:rPr>
          <w:sz w:val="24"/>
        </w:rPr>
        <w:t>внутрішні</w:t>
      </w:r>
      <w:proofErr w:type="spellEnd"/>
      <w:r w:rsidRPr="00B14BB9">
        <w:rPr>
          <w:sz w:val="24"/>
        </w:rPr>
        <w:t xml:space="preserve"> </w:t>
      </w:r>
      <w:proofErr w:type="spellStart"/>
      <w:r w:rsidRPr="00B14BB9">
        <w:rPr>
          <w:sz w:val="24"/>
        </w:rPr>
        <w:t>стимулюючі</w:t>
      </w:r>
      <w:proofErr w:type="spellEnd"/>
      <w:r w:rsidRPr="00B14BB9">
        <w:rPr>
          <w:sz w:val="24"/>
        </w:rPr>
        <w:t xml:space="preserve"> заходи та </w:t>
      </w:r>
      <w:proofErr w:type="spellStart"/>
      <w:r w:rsidRPr="004E2341">
        <w:rPr>
          <w:sz w:val="24"/>
          <w:szCs w:val="24"/>
        </w:rPr>
        <w:t>відзнаки</w:t>
      </w:r>
      <w:proofErr w:type="spellEnd"/>
      <w:r w:rsidRPr="004E2341">
        <w:rPr>
          <w:sz w:val="24"/>
          <w:szCs w:val="24"/>
        </w:rPr>
        <w:t xml:space="preserve"> </w:t>
      </w:r>
      <w:r w:rsidRPr="004E2341">
        <w:rPr>
          <w:rStyle w:val="24"/>
        </w:rPr>
        <w:t>(до 5 рядків).</w:t>
      </w:r>
    </w:p>
    <w:p w:rsidR="00ED4892" w:rsidRPr="00B14BB9" w:rsidRDefault="00ED4892" w:rsidP="00ED4892">
      <w:pPr>
        <w:pStyle w:val="23"/>
        <w:shd w:val="clear" w:color="auto" w:fill="auto"/>
        <w:spacing w:line="240" w:lineRule="exact"/>
        <w:rPr>
          <w:rStyle w:val="24"/>
          <w:sz w:val="28"/>
        </w:rPr>
      </w:pPr>
    </w:p>
    <w:p w:rsidR="00ED4892" w:rsidRDefault="00ED4892" w:rsidP="00ED4892">
      <w:pPr>
        <w:pStyle w:val="30"/>
        <w:numPr>
          <w:ilvl w:val="0"/>
          <w:numId w:val="3"/>
        </w:numPr>
        <w:shd w:val="clear" w:color="auto" w:fill="auto"/>
        <w:tabs>
          <w:tab w:val="left" w:pos="1133"/>
        </w:tabs>
        <w:spacing w:line="240" w:lineRule="auto"/>
        <w:ind w:firstLine="709"/>
        <w:rPr>
          <w:sz w:val="24"/>
          <w:szCs w:val="24"/>
        </w:rPr>
      </w:pPr>
      <w:r w:rsidRPr="002E42F8">
        <w:rPr>
          <w:rStyle w:val="312pt"/>
        </w:rPr>
        <w:t xml:space="preserve">Наукові підрозділи </w:t>
      </w:r>
      <w:r w:rsidRPr="002E42F8">
        <w:rPr>
          <w:sz w:val="24"/>
          <w:szCs w:val="24"/>
        </w:rPr>
        <w:t>(</w:t>
      </w:r>
      <w:proofErr w:type="spellStart"/>
      <w:r w:rsidRPr="002E42F8">
        <w:rPr>
          <w:sz w:val="24"/>
          <w:szCs w:val="24"/>
        </w:rPr>
        <w:t>лабораторії</w:t>
      </w:r>
      <w:proofErr w:type="spellEnd"/>
      <w:r w:rsidRPr="002E42F8">
        <w:rPr>
          <w:sz w:val="24"/>
          <w:szCs w:val="24"/>
        </w:rPr>
        <w:t xml:space="preserve">, </w:t>
      </w:r>
      <w:proofErr w:type="spellStart"/>
      <w:r w:rsidRPr="002E42F8">
        <w:rPr>
          <w:sz w:val="24"/>
          <w:szCs w:val="24"/>
        </w:rPr>
        <w:t>центри</w:t>
      </w:r>
      <w:proofErr w:type="spellEnd"/>
      <w:r w:rsidRPr="002E42F8">
        <w:rPr>
          <w:sz w:val="24"/>
          <w:szCs w:val="24"/>
        </w:rPr>
        <w:t xml:space="preserve"> </w:t>
      </w:r>
      <w:proofErr w:type="spellStart"/>
      <w:r w:rsidRPr="002E42F8">
        <w:rPr>
          <w:sz w:val="24"/>
          <w:szCs w:val="24"/>
        </w:rPr>
        <w:t>тощо</w:t>
      </w:r>
      <w:proofErr w:type="spellEnd"/>
      <w:r w:rsidRPr="002E42F8">
        <w:rPr>
          <w:sz w:val="24"/>
          <w:szCs w:val="24"/>
        </w:rPr>
        <w:t xml:space="preserve"> за </w:t>
      </w:r>
      <w:proofErr w:type="spellStart"/>
      <w:r w:rsidRPr="002E42F8">
        <w:rPr>
          <w:sz w:val="24"/>
          <w:szCs w:val="24"/>
        </w:rPr>
        <w:t>науковими</w:t>
      </w:r>
      <w:proofErr w:type="spellEnd"/>
      <w:r w:rsidRPr="002E42F8">
        <w:rPr>
          <w:sz w:val="24"/>
          <w:szCs w:val="24"/>
        </w:rPr>
        <w:t xml:space="preserve"> </w:t>
      </w:r>
      <w:proofErr w:type="spellStart"/>
      <w:r w:rsidRPr="002E42F8">
        <w:rPr>
          <w:sz w:val="24"/>
          <w:szCs w:val="24"/>
        </w:rPr>
        <w:t>напрямами</w:t>
      </w:r>
      <w:proofErr w:type="spellEnd"/>
      <w:r w:rsidRPr="002E42F8">
        <w:rPr>
          <w:sz w:val="24"/>
          <w:szCs w:val="24"/>
        </w:rPr>
        <w:t xml:space="preserve">, </w:t>
      </w:r>
      <w:proofErr w:type="spellStart"/>
      <w:r w:rsidRPr="002E42F8">
        <w:rPr>
          <w:sz w:val="24"/>
          <w:szCs w:val="24"/>
        </w:rPr>
        <w:t>зазначеними</w:t>
      </w:r>
      <w:proofErr w:type="spellEnd"/>
      <w:r w:rsidRPr="002E42F8">
        <w:rPr>
          <w:sz w:val="24"/>
          <w:szCs w:val="24"/>
        </w:rPr>
        <w:t xml:space="preserve"> у </w:t>
      </w:r>
      <w:proofErr w:type="spellStart"/>
      <w:r w:rsidRPr="002E42F8">
        <w:rPr>
          <w:sz w:val="24"/>
          <w:szCs w:val="24"/>
        </w:rPr>
        <w:t>розділі</w:t>
      </w:r>
      <w:proofErr w:type="spellEnd"/>
      <w:r w:rsidRPr="002E42F8">
        <w:rPr>
          <w:sz w:val="24"/>
          <w:szCs w:val="24"/>
        </w:rPr>
        <w:t xml:space="preserve"> II),</w:t>
      </w:r>
      <w:r w:rsidRPr="002E42F8">
        <w:rPr>
          <w:rStyle w:val="312pt"/>
        </w:rPr>
        <w:t xml:space="preserve"> їх напрями діяльності, робота з замовниками </w:t>
      </w:r>
      <w:r w:rsidRPr="002E42F8">
        <w:rPr>
          <w:sz w:val="24"/>
          <w:szCs w:val="24"/>
        </w:rPr>
        <w:t>(</w:t>
      </w:r>
      <w:proofErr w:type="spellStart"/>
      <w:r w:rsidRPr="002E42F8">
        <w:rPr>
          <w:sz w:val="24"/>
          <w:szCs w:val="24"/>
        </w:rPr>
        <w:t>зазначити</w:t>
      </w:r>
      <w:proofErr w:type="spellEnd"/>
      <w:r w:rsidRPr="002E42F8">
        <w:rPr>
          <w:sz w:val="24"/>
          <w:szCs w:val="24"/>
        </w:rPr>
        <w:t xml:space="preserve"> </w:t>
      </w:r>
      <w:proofErr w:type="spellStart"/>
      <w:r w:rsidRPr="002E42F8">
        <w:rPr>
          <w:sz w:val="24"/>
          <w:szCs w:val="24"/>
        </w:rPr>
        <w:t>назву</w:t>
      </w:r>
      <w:proofErr w:type="spellEnd"/>
      <w:r w:rsidRPr="002E42F8">
        <w:rPr>
          <w:sz w:val="24"/>
          <w:szCs w:val="24"/>
        </w:rPr>
        <w:t xml:space="preserve"> </w:t>
      </w:r>
      <w:proofErr w:type="spellStart"/>
      <w:r w:rsidRPr="002E42F8">
        <w:rPr>
          <w:sz w:val="24"/>
          <w:szCs w:val="24"/>
        </w:rPr>
        <w:t>підрозділу</w:t>
      </w:r>
      <w:proofErr w:type="spellEnd"/>
      <w:r w:rsidRPr="002E42F8">
        <w:rPr>
          <w:sz w:val="24"/>
          <w:szCs w:val="24"/>
        </w:rPr>
        <w:t xml:space="preserve">, </w:t>
      </w:r>
      <w:proofErr w:type="spellStart"/>
      <w:r w:rsidRPr="002E42F8">
        <w:rPr>
          <w:sz w:val="24"/>
          <w:szCs w:val="24"/>
        </w:rPr>
        <w:t>стисло</w:t>
      </w:r>
      <w:proofErr w:type="spellEnd"/>
      <w:r w:rsidRPr="002E42F8">
        <w:rPr>
          <w:sz w:val="24"/>
          <w:szCs w:val="24"/>
        </w:rPr>
        <w:t xml:space="preserve"> </w:t>
      </w:r>
      <w:proofErr w:type="spellStart"/>
      <w:r w:rsidRPr="002E42F8">
        <w:rPr>
          <w:sz w:val="24"/>
          <w:szCs w:val="24"/>
        </w:rPr>
        <w:t>описати</w:t>
      </w:r>
      <w:proofErr w:type="spellEnd"/>
      <w:r w:rsidRPr="002E42F8">
        <w:rPr>
          <w:sz w:val="24"/>
          <w:szCs w:val="24"/>
        </w:rPr>
        <w:t xml:space="preserve"> </w:t>
      </w:r>
      <w:proofErr w:type="spellStart"/>
      <w:r w:rsidRPr="002E42F8">
        <w:rPr>
          <w:sz w:val="24"/>
          <w:szCs w:val="24"/>
        </w:rPr>
        <w:t>його</w:t>
      </w:r>
      <w:proofErr w:type="spellEnd"/>
      <w:r w:rsidRPr="002E42F8">
        <w:rPr>
          <w:sz w:val="24"/>
          <w:szCs w:val="24"/>
        </w:rPr>
        <w:t xml:space="preserve"> </w:t>
      </w:r>
      <w:proofErr w:type="spellStart"/>
      <w:r w:rsidRPr="002E42F8">
        <w:rPr>
          <w:sz w:val="24"/>
          <w:szCs w:val="24"/>
        </w:rPr>
        <w:t>діяльність</w:t>
      </w:r>
      <w:proofErr w:type="spellEnd"/>
      <w:r w:rsidRPr="002E42F8">
        <w:rPr>
          <w:sz w:val="24"/>
          <w:szCs w:val="24"/>
        </w:rPr>
        <w:t xml:space="preserve"> та </w:t>
      </w:r>
      <w:proofErr w:type="spellStart"/>
      <w:r w:rsidRPr="002E42F8">
        <w:rPr>
          <w:sz w:val="24"/>
          <w:szCs w:val="24"/>
        </w:rPr>
        <w:t>результативність</w:t>
      </w:r>
      <w:proofErr w:type="spellEnd"/>
      <w:r w:rsidRPr="002E42F8">
        <w:rPr>
          <w:sz w:val="24"/>
          <w:szCs w:val="24"/>
        </w:rPr>
        <w:t xml:space="preserve"> </w:t>
      </w:r>
      <w:proofErr w:type="spellStart"/>
      <w:r w:rsidRPr="002E42F8">
        <w:rPr>
          <w:sz w:val="24"/>
          <w:szCs w:val="24"/>
        </w:rPr>
        <w:t>роботи</w:t>
      </w:r>
      <w:proofErr w:type="spellEnd"/>
      <w:r w:rsidRPr="002E42F8">
        <w:rPr>
          <w:sz w:val="24"/>
          <w:szCs w:val="24"/>
        </w:rPr>
        <w:t xml:space="preserve"> - до 30 </w:t>
      </w:r>
      <w:proofErr w:type="spellStart"/>
      <w:r w:rsidRPr="002E42F8">
        <w:rPr>
          <w:sz w:val="24"/>
          <w:szCs w:val="24"/>
        </w:rPr>
        <w:t>рядків</w:t>
      </w:r>
      <w:proofErr w:type="spellEnd"/>
      <w:r w:rsidRPr="002E42F8">
        <w:rPr>
          <w:sz w:val="24"/>
          <w:szCs w:val="24"/>
        </w:rPr>
        <w:t>).</w:t>
      </w:r>
    </w:p>
    <w:p w:rsidR="00ED4892" w:rsidRPr="002E42F8" w:rsidRDefault="00ED4892" w:rsidP="00ED4892">
      <w:pPr>
        <w:pStyle w:val="30"/>
        <w:shd w:val="clear" w:color="auto" w:fill="auto"/>
        <w:tabs>
          <w:tab w:val="left" w:pos="1133"/>
        </w:tabs>
        <w:spacing w:line="240" w:lineRule="auto"/>
        <w:rPr>
          <w:sz w:val="24"/>
          <w:szCs w:val="24"/>
        </w:rPr>
      </w:pPr>
      <w:proofErr w:type="spellStart"/>
      <w:r w:rsidRPr="00295110">
        <w:rPr>
          <w:sz w:val="24"/>
          <w:szCs w:val="24"/>
        </w:rPr>
        <w:t>Немає</w:t>
      </w:r>
      <w:proofErr w:type="spellEnd"/>
    </w:p>
    <w:p w:rsidR="00ED4892" w:rsidRPr="00BF28C4" w:rsidRDefault="00ED4892" w:rsidP="00ED4892">
      <w:pPr>
        <w:pStyle w:val="40"/>
        <w:keepNext/>
        <w:keepLines/>
        <w:numPr>
          <w:ilvl w:val="0"/>
          <w:numId w:val="3"/>
        </w:numPr>
        <w:shd w:val="clear" w:color="auto" w:fill="auto"/>
        <w:tabs>
          <w:tab w:val="left" w:pos="1442"/>
        </w:tabs>
        <w:spacing w:before="276" w:after="0" w:line="240" w:lineRule="exact"/>
        <w:ind w:firstLine="840"/>
        <w:jc w:val="both"/>
        <w:rPr>
          <w:b w:val="0"/>
          <w:sz w:val="24"/>
          <w:szCs w:val="24"/>
        </w:rPr>
      </w:pPr>
      <w:proofErr w:type="spellStart"/>
      <w:r w:rsidRPr="002E42F8">
        <w:rPr>
          <w:sz w:val="24"/>
          <w:szCs w:val="24"/>
        </w:rPr>
        <w:t>Наукове</w:t>
      </w:r>
      <w:proofErr w:type="spellEnd"/>
      <w:r w:rsidRPr="002E42F8">
        <w:rPr>
          <w:sz w:val="24"/>
          <w:szCs w:val="24"/>
        </w:rPr>
        <w:t xml:space="preserve"> та </w:t>
      </w:r>
      <w:proofErr w:type="spellStart"/>
      <w:r w:rsidRPr="002E42F8">
        <w:rPr>
          <w:sz w:val="24"/>
          <w:szCs w:val="24"/>
        </w:rPr>
        <w:t>науково-технічне</w:t>
      </w:r>
      <w:proofErr w:type="spellEnd"/>
      <w:r w:rsidRPr="002E42F8">
        <w:rPr>
          <w:sz w:val="24"/>
          <w:szCs w:val="24"/>
        </w:rPr>
        <w:t xml:space="preserve"> </w:t>
      </w:r>
      <w:proofErr w:type="spellStart"/>
      <w:r w:rsidRPr="002E42F8">
        <w:rPr>
          <w:sz w:val="24"/>
          <w:szCs w:val="24"/>
        </w:rPr>
        <w:t>співробітництво</w:t>
      </w:r>
      <w:proofErr w:type="spellEnd"/>
      <w:r w:rsidRPr="002E42F8">
        <w:rPr>
          <w:sz w:val="24"/>
          <w:szCs w:val="24"/>
        </w:rPr>
        <w:t xml:space="preserve"> </w:t>
      </w:r>
      <w:proofErr w:type="spellStart"/>
      <w:r w:rsidRPr="002E42F8">
        <w:rPr>
          <w:sz w:val="24"/>
          <w:szCs w:val="24"/>
        </w:rPr>
        <w:t>із</w:t>
      </w:r>
      <w:proofErr w:type="spellEnd"/>
      <w:r w:rsidRPr="002E42F8">
        <w:rPr>
          <w:sz w:val="24"/>
          <w:szCs w:val="24"/>
        </w:rPr>
        <w:t xml:space="preserve"> </w:t>
      </w:r>
      <w:proofErr w:type="spellStart"/>
      <w:r w:rsidRPr="002E42F8">
        <w:rPr>
          <w:sz w:val="24"/>
          <w:szCs w:val="24"/>
        </w:rPr>
        <w:t>закордонними</w:t>
      </w:r>
      <w:proofErr w:type="spellEnd"/>
      <w:r w:rsidRPr="002E42F8">
        <w:rPr>
          <w:sz w:val="24"/>
          <w:szCs w:val="24"/>
        </w:rPr>
        <w:t xml:space="preserve"> </w:t>
      </w:r>
      <w:proofErr w:type="spellStart"/>
      <w:r w:rsidRPr="002E42F8">
        <w:rPr>
          <w:sz w:val="24"/>
          <w:szCs w:val="24"/>
        </w:rPr>
        <w:t>організаціями</w:t>
      </w:r>
      <w:bookmarkEnd w:id="7"/>
      <w:proofErr w:type="spellEnd"/>
      <w:r>
        <w:rPr>
          <w:sz w:val="24"/>
          <w:szCs w:val="24"/>
        </w:rPr>
        <w:t xml:space="preserve"> </w:t>
      </w:r>
      <w:r w:rsidRPr="00BF28C4">
        <w:rPr>
          <w:b w:val="0"/>
          <w:sz w:val="24"/>
          <w:szCs w:val="24"/>
        </w:rPr>
        <w:t>(</w:t>
      </w:r>
      <w:proofErr w:type="spellStart"/>
      <w:r w:rsidRPr="00BF28C4">
        <w:rPr>
          <w:b w:val="0"/>
          <w:sz w:val="24"/>
          <w:szCs w:val="24"/>
        </w:rPr>
        <w:t>надати</w:t>
      </w:r>
      <w:proofErr w:type="spellEnd"/>
      <w:r w:rsidRPr="00BF28C4">
        <w:rPr>
          <w:b w:val="0"/>
          <w:sz w:val="24"/>
          <w:szCs w:val="24"/>
        </w:rPr>
        <w:t xml:space="preserve"> </w:t>
      </w:r>
      <w:proofErr w:type="spellStart"/>
      <w:r w:rsidRPr="00BF28C4">
        <w:rPr>
          <w:b w:val="0"/>
          <w:sz w:val="24"/>
          <w:szCs w:val="24"/>
        </w:rPr>
        <w:t>загальну</w:t>
      </w:r>
      <w:proofErr w:type="spellEnd"/>
      <w:r w:rsidRPr="00BF28C4">
        <w:rPr>
          <w:b w:val="0"/>
          <w:sz w:val="24"/>
          <w:szCs w:val="24"/>
        </w:rPr>
        <w:t xml:space="preserve"> </w:t>
      </w:r>
      <w:proofErr w:type="spellStart"/>
      <w:r w:rsidRPr="00BF28C4">
        <w:rPr>
          <w:b w:val="0"/>
          <w:sz w:val="24"/>
          <w:szCs w:val="24"/>
        </w:rPr>
        <w:t>інформацію</w:t>
      </w:r>
      <w:proofErr w:type="spellEnd"/>
      <w:r w:rsidRPr="00BF28C4">
        <w:rPr>
          <w:b w:val="0"/>
          <w:sz w:val="24"/>
          <w:szCs w:val="24"/>
        </w:rPr>
        <w:t xml:space="preserve"> про стан </w:t>
      </w:r>
      <w:proofErr w:type="spellStart"/>
      <w:r w:rsidRPr="00BF28C4">
        <w:rPr>
          <w:b w:val="0"/>
          <w:sz w:val="24"/>
          <w:szCs w:val="24"/>
        </w:rPr>
        <w:t>міжнародного</w:t>
      </w:r>
      <w:proofErr w:type="spellEnd"/>
      <w:r w:rsidRPr="00BF28C4">
        <w:rPr>
          <w:b w:val="0"/>
          <w:sz w:val="24"/>
          <w:szCs w:val="24"/>
        </w:rPr>
        <w:t xml:space="preserve"> </w:t>
      </w:r>
      <w:proofErr w:type="spellStart"/>
      <w:r w:rsidRPr="00BF28C4">
        <w:rPr>
          <w:b w:val="0"/>
          <w:sz w:val="24"/>
          <w:szCs w:val="24"/>
        </w:rPr>
        <w:t>наукового</w:t>
      </w:r>
      <w:proofErr w:type="spellEnd"/>
      <w:r w:rsidRPr="00BF28C4">
        <w:rPr>
          <w:b w:val="0"/>
          <w:sz w:val="24"/>
          <w:szCs w:val="24"/>
        </w:rPr>
        <w:t xml:space="preserve"> </w:t>
      </w:r>
      <w:proofErr w:type="spellStart"/>
      <w:r w:rsidRPr="00BF28C4">
        <w:rPr>
          <w:b w:val="0"/>
          <w:sz w:val="24"/>
          <w:szCs w:val="24"/>
        </w:rPr>
        <w:t>співробітництва</w:t>
      </w:r>
      <w:proofErr w:type="spellEnd"/>
      <w:r w:rsidRPr="00BF28C4">
        <w:rPr>
          <w:b w:val="0"/>
          <w:sz w:val="24"/>
          <w:szCs w:val="24"/>
        </w:rPr>
        <w:t xml:space="preserve"> установи: характеристика </w:t>
      </w:r>
      <w:proofErr w:type="spellStart"/>
      <w:r w:rsidRPr="00BF28C4">
        <w:rPr>
          <w:b w:val="0"/>
          <w:sz w:val="24"/>
          <w:szCs w:val="24"/>
        </w:rPr>
        <w:t>основних</w:t>
      </w:r>
      <w:proofErr w:type="spellEnd"/>
      <w:r w:rsidRPr="00BF28C4">
        <w:rPr>
          <w:b w:val="0"/>
          <w:sz w:val="24"/>
          <w:szCs w:val="24"/>
        </w:rPr>
        <w:t xml:space="preserve"> </w:t>
      </w:r>
      <w:proofErr w:type="spellStart"/>
      <w:r w:rsidRPr="00BF28C4">
        <w:rPr>
          <w:b w:val="0"/>
          <w:sz w:val="24"/>
          <w:szCs w:val="24"/>
        </w:rPr>
        <w:t>напрямів</w:t>
      </w:r>
      <w:proofErr w:type="spellEnd"/>
      <w:r w:rsidRPr="00BF28C4">
        <w:rPr>
          <w:b w:val="0"/>
          <w:sz w:val="24"/>
          <w:szCs w:val="24"/>
        </w:rPr>
        <w:t xml:space="preserve"> </w:t>
      </w:r>
      <w:proofErr w:type="spellStart"/>
      <w:r w:rsidRPr="00BF28C4">
        <w:rPr>
          <w:b w:val="0"/>
          <w:sz w:val="24"/>
          <w:szCs w:val="24"/>
        </w:rPr>
        <w:t>міжнародного</w:t>
      </w:r>
      <w:proofErr w:type="spellEnd"/>
      <w:r w:rsidRPr="00BF28C4">
        <w:rPr>
          <w:b w:val="0"/>
          <w:sz w:val="24"/>
          <w:szCs w:val="24"/>
        </w:rPr>
        <w:t xml:space="preserve"> </w:t>
      </w:r>
      <w:proofErr w:type="spellStart"/>
      <w:r w:rsidRPr="00BF28C4">
        <w:rPr>
          <w:b w:val="0"/>
          <w:sz w:val="24"/>
          <w:szCs w:val="24"/>
        </w:rPr>
        <w:t>наукового</w:t>
      </w:r>
      <w:proofErr w:type="spellEnd"/>
      <w:r w:rsidRPr="00BF28C4">
        <w:rPr>
          <w:b w:val="0"/>
          <w:sz w:val="24"/>
          <w:szCs w:val="24"/>
        </w:rPr>
        <w:t xml:space="preserve"> і </w:t>
      </w:r>
      <w:proofErr w:type="spellStart"/>
      <w:r w:rsidRPr="00BF28C4">
        <w:rPr>
          <w:b w:val="0"/>
          <w:sz w:val="24"/>
          <w:szCs w:val="24"/>
        </w:rPr>
        <w:t>науково-технічного</w:t>
      </w:r>
      <w:proofErr w:type="spellEnd"/>
      <w:r w:rsidRPr="00BF28C4">
        <w:rPr>
          <w:b w:val="0"/>
          <w:sz w:val="24"/>
          <w:szCs w:val="24"/>
        </w:rPr>
        <w:t xml:space="preserve"> </w:t>
      </w:r>
      <w:proofErr w:type="spellStart"/>
      <w:r w:rsidRPr="00BF28C4">
        <w:rPr>
          <w:b w:val="0"/>
          <w:sz w:val="24"/>
          <w:szCs w:val="24"/>
        </w:rPr>
        <w:t>співробітництва</w:t>
      </w:r>
      <w:proofErr w:type="spellEnd"/>
      <w:r w:rsidRPr="00BF28C4">
        <w:rPr>
          <w:b w:val="0"/>
          <w:sz w:val="24"/>
          <w:szCs w:val="24"/>
        </w:rPr>
        <w:t xml:space="preserve">, </w:t>
      </w:r>
      <w:proofErr w:type="spellStart"/>
      <w:r w:rsidRPr="00BF28C4">
        <w:rPr>
          <w:b w:val="0"/>
          <w:sz w:val="24"/>
          <w:szCs w:val="24"/>
        </w:rPr>
        <w:t>приклади</w:t>
      </w:r>
      <w:proofErr w:type="spellEnd"/>
      <w:r w:rsidRPr="00BF28C4">
        <w:rPr>
          <w:b w:val="0"/>
          <w:sz w:val="24"/>
          <w:szCs w:val="24"/>
        </w:rPr>
        <w:t xml:space="preserve"> </w:t>
      </w:r>
      <w:proofErr w:type="spellStart"/>
      <w:r w:rsidRPr="00BF28C4">
        <w:rPr>
          <w:b w:val="0"/>
          <w:sz w:val="24"/>
          <w:szCs w:val="24"/>
        </w:rPr>
        <w:t>їх</w:t>
      </w:r>
      <w:proofErr w:type="spellEnd"/>
      <w:r w:rsidRPr="00BF28C4">
        <w:rPr>
          <w:b w:val="0"/>
          <w:sz w:val="24"/>
          <w:szCs w:val="24"/>
        </w:rPr>
        <w:t xml:space="preserve"> </w:t>
      </w:r>
      <w:proofErr w:type="spellStart"/>
      <w:r w:rsidRPr="00BF28C4">
        <w:rPr>
          <w:b w:val="0"/>
          <w:sz w:val="24"/>
          <w:szCs w:val="24"/>
        </w:rPr>
        <w:t>успішної</w:t>
      </w:r>
      <w:proofErr w:type="spellEnd"/>
      <w:r w:rsidRPr="00BF28C4">
        <w:rPr>
          <w:b w:val="0"/>
          <w:sz w:val="24"/>
          <w:szCs w:val="24"/>
        </w:rPr>
        <w:t xml:space="preserve"> </w:t>
      </w:r>
      <w:proofErr w:type="spellStart"/>
      <w:r w:rsidRPr="00BF28C4">
        <w:rPr>
          <w:b w:val="0"/>
          <w:sz w:val="24"/>
          <w:szCs w:val="24"/>
        </w:rPr>
        <w:t>реалізації</w:t>
      </w:r>
      <w:proofErr w:type="spellEnd"/>
      <w:r w:rsidRPr="00BF28C4">
        <w:rPr>
          <w:b w:val="0"/>
          <w:sz w:val="24"/>
          <w:szCs w:val="24"/>
        </w:rPr>
        <w:t xml:space="preserve"> та </w:t>
      </w:r>
      <w:proofErr w:type="spellStart"/>
      <w:r w:rsidRPr="00BF28C4">
        <w:rPr>
          <w:b w:val="0"/>
          <w:sz w:val="24"/>
          <w:szCs w:val="24"/>
        </w:rPr>
        <w:t>перспективи</w:t>
      </w:r>
      <w:proofErr w:type="spellEnd"/>
      <w:r w:rsidRPr="00BF28C4">
        <w:rPr>
          <w:b w:val="0"/>
          <w:sz w:val="24"/>
          <w:szCs w:val="24"/>
        </w:rPr>
        <w:t xml:space="preserve"> </w:t>
      </w:r>
      <w:proofErr w:type="spellStart"/>
      <w:r w:rsidRPr="00BF28C4">
        <w:rPr>
          <w:b w:val="0"/>
          <w:sz w:val="24"/>
          <w:szCs w:val="24"/>
        </w:rPr>
        <w:t>розвитку</w:t>
      </w:r>
      <w:proofErr w:type="spellEnd"/>
      <w:r w:rsidRPr="00BF28C4">
        <w:rPr>
          <w:b w:val="0"/>
          <w:sz w:val="24"/>
          <w:szCs w:val="24"/>
        </w:rPr>
        <w:t xml:space="preserve">) (до 20 </w:t>
      </w:r>
      <w:proofErr w:type="spellStart"/>
      <w:r w:rsidRPr="00BF28C4">
        <w:rPr>
          <w:b w:val="0"/>
          <w:sz w:val="24"/>
          <w:szCs w:val="24"/>
        </w:rPr>
        <w:t>рядків</w:t>
      </w:r>
      <w:proofErr w:type="spellEnd"/>
      <w:r w:rsidRPr="00BF28C4">
        <w:rPr>
          <w:b w:val="0"/>
          <w:sz w:val="24"/>
          <w:szCs w:val="24"/>
        </w:rPr>
        <w:t>).</w:t>
      </w:r>
    </w:p>
    <w:p w:rsidR="00ED4892" w:rsidRPr="002E42F8" w:rsidRDefault="00ED4892" w:rsidP="00ED4892">
      <w:pPr>
        <w:ind w:firstLine="820"/>
        <w:jc w:val="both"/>
        <w:rPr>
          <w:rFonts w:ascii="Times New Roman" w:hAnsi="Times New Roman" w:cs="Times New Roman"/>
        </w:rPr>
      </w:pPr>
      <w:r w:rsidRPr="002E42F8">
        <w:rPr>
          <w:rFonts w:ascii="Times New Roman" w:hAnsi="Times New Roman" w:cs="Times New Roman"/>
        </w:rPr>
        <w:t xml:space="preserve">Детальні дані щодо тематики співробітництва з зарубіжними партнерами (окремо по кожній країні) викласти за формою </w:t>
      </w:r>
      <w:r w:rsidRPr="002E42F8">
        <w:rPr>
          <w:rStyle w:val="210pt"/>
          <w:rFonts w:eastAsia="Microsoft Sans Serif"/>
          <w:sz w:val="24"/>
          <w:szCs w:val="24"/>
        </w:rPr>
        <w:t xml:space="preserve">(тільки ті, з якими укладено договори на виконання </w:t>
      </w:r>
      <w:r w:rsidRPr="002E42F8">
        <w:rPr>
          <w:rStyle w:val="210pt"/>
          <w:rFonts w:eastAsia="Microsoft Sans Serif"/>
          <w:sz w:val="24"/>
          <w:szCs w:val="24"/>
        </w:rPr>
        <w:lastRenderedPageBreak/>
        <w:t>науково-дослідних робіт або отримано гранти)</w:t>
      </w:r>
      <w:r w:rsidRPr="002E42F8">
        <w:rPr>
          <w:rFonts w:ascii="Times New Roman" w:hAnsi="Times New Roman" w:cs="Times New Roman"/>
        </w:rPr>
        <w:t>:</w:t>
      </w:r>
    </w:p>
    <w:p w:rsidR="00ED4892" w:rsidRPr="0084272D" w:rsidRDefault="00ED4892" w:rsidP="00ED4892">
      <w:pPr>
        <w:ind w:left="709"/>
        <w:jc w:val="both"/>
        <w:rPr>
          <w:rFonts w:ascii="Times New Roman" w:hAnsi="Times New Roman" w:cs="Times New Roman"/>
          <w:bCs/>
          <w:i/>
        </w:rPr>
      </w:pPr>
      <w:r>
        <w:rPr>
          <w:rFonts w:ascii="Times New Roman" w:hAnsi="Times New Roman" w:cs="Times New Roman"/>
          <w:bCs/>
          <w:i/>
        </w:rPr>
        <w:t>Немає</w:t>
      </w:r>
    </w:p>
    <w:tbl>
      <w:tblPr>
        <w:tblOverlap w:val="never"/>
        <w:tblW w:w="0" w:type="auto"/>
        <w:jc w:val="center"/>
        <w:tblLayout w:type="fixed"/>
        <w:tblCellMar>
          <w:left w:w="10" w:type="dxa"/>
          <w:right w:w="10" w:type="dxa"/>
        </w:tblCellMar>
        <w:tblLook w:val="04A0" w:firstRow="1" w:lastRow="0" w:firstColumn="1" w:lastColumn="0" w:noHBand="0" w:noVBand="1"/>
      </w:tblPr>
      <w:tblGrid>
        <w:gridCol w:w="1689"/>
        <w:gridCol w:w="2035"/>
        <w:gridCol w:w="2040"/>
        <w:gridCol w:w="2035"/>
        <w:gridCol w:w="1910"/>
      </w:tblGrid>
      <w:tr w:rsidR="00ED4892" w:rsidRPr="002E42F8" w:rsidTr="00871A19">
        <w:trPr>
          <w:trHeight w:hRule="exact" w:val="1392"/>
          <w:jc w:val="center"/>
        </w:trPr>
        <w:tc>
          <w:tcPr>
            <w:tcW w:w="1689" w:type="dxa"/>
            <w:tcBorders>
              <w:top w:val="single" w:sz="4" w:space="0" w:color="auto"/>
              <w:left w:val="single" w:sz="4" w:space="0" w:color="auto"/>
            </w:tcBorders>
            <w:shd w:val="clear" w:color="auto" w:fill="FFFFFF"/>
          </w:tcPr>
          <w:p w:rsidR="00ED4892" w:rsidRPr="002E42F8" w:rsidRDefault="00ED4892" w:rsidP="00871A19">
            <w:pPr>
              <w:framePr w:w="10205" w:wrap="notBeside" w:vAnchor="text" w:hAnchor="text" w:xAlign="center" w:y="1"/>
              <w:spacing w:line="278" w:lineRule="exact"/>
              <w:ind w:left="280"/>
              <w:rPr>
                <w:rFonts w:ascii="Times New Roman" w:hAnsi="Times New Roman" w:cs="Times New Roman"/>
              </w:rPr>
            </w:pPr>
            <w:r w:rsidRPr="002E42F8">
              <w:rPr>
                <w:rStyle w:val="21"/>
                <w:rFonts w:eastAsia="Microsoft Sans Serif"/>
              </w:rPr>
              <w:t>Країн-партнер (за алфавітом)</w:t>
            </w:r>
          </w:p>
        </w:tc>
        <w:tc>
          <w:tcPr>
            <w:tcW w:w="2035" w:type="dxa"/>
            <w:tcBorders>
              <w:top w:val="single" w:sz="4" w:space="0" w:color="auto"/>
              <w:left w:val="single" w:sz="4" w:space="0" w:color="auto"/>
            </w:tcBorders>
            <w:shd w:val="clear" w:color="auto" w:fill="FFFFFF"/>
          </w:tcPr>
          <w:p w:rsidR="00ED4892" w:rsidRPr="002E42F8" w:rsidRDefault="00ED4892" w:rsidP="00871A19">
            <w:pPr>
              <w:framePr w:w="10205" w:wrap="notBeside" w:vAnchor="text" w:hAnchor="text" w:xAlign="center" w:y="1"/>
              <w:spacing w:after="120" w:line="240" w:lineRule="exact"/>
              <w:jc w:val="center"/>
              <w:rPr>
                <w:rFonts w:ascii="Times New Roman" w:hAnsi="Times New Roman" w:cs="Times New Roman"/>
              </w:rPr>
            </w:pPr>
            <w:r w:rsidRPr="002E42F8">
              <w:rPr>
                <w:rStyle w:val="21"/>
                <w:rFonts w:eastAsia="Microsoft Sans Serif"/>
              </w:rPr>
              <w:t>Установа-</w:t>
            </w:r>
          </w:p>
          <w:p w:rsidR="00ED4892" w:rsidRPr="002E42F8" w:rsidRDefault="00ED4892" w:rsidP="00871A19">
            <w:pPr>
              <w:framePr w:w="10205" w:wrap="notBeside" w:vAnchor="text" w:hAnchor="text" w:xAlign="center" w:y="1"/>
              <w:spacing w:before="120" w:line="240" w:lineRule="exact"/>
              <w:jc w:val="center"/>
              <w:rPr>
                <w:rFonts w:ascii="Times New Roman" w:hAnsi="Times New Roman" w:cs="Times New Roman"/>
              </w:rPr>
            </w:pPr>
            <w:r w:rsidRPr="002E42F8">
              <w:rPr>
                <w:rStyle w:val="21"/>
                <w:rFonts w:eastAsia="Microsoft Sans Serif"/>
              </w:rPr>
              <w:t>партнер</w:t>
            </w:r>
          </w:p>
        </w:tc>
        <w:tc>
          <w:tcPr>
            <w:tcW w:w="2040" w:type="dxa"/>
            <w:tcBorders>
              <w:top w:val="single" w:sz="4" w:space="0" w:color="auto"/>
              <w:left w:val="single" w:sz="4" w:space="0" w:color="auto"/>
            </w:tcBorders>
            <w:shd w:val="clear" w:color="auto" w:fill="FFFFFF"/>
          </w:tcPr>
          <w:p w:rsidR="00ED4892" w:rsidRPr="002E42F8" w:rsidRDefault="00ED4892" w:rsidP="00871A19">
            <w:pPr>
              <w:framePr w:w="10205" w:wrap="notBeside" w:vAnchor="text" w:hAnchor="text" w:xAlign="center" w:y="1"/>
              <w:spacing w:after="60" w:line="240" w:lineRule="exact"/>
              <w:jc w:val="center"/>
              <w:rPr>
                <w:rFonts w:ascii="Times New Roman" w:hAnsi="Times New Roman" w:cs="Times New Roman"/>
              </w:rPr>
            </w:pPr>
            <w:r w:rsidRPr="002E42F8">
              <w:rPr>
                <w:rStyle w:val="21"/>
                <w:rFonts w:eastAsia="Microsoft Sans Serif"/>
              </w:rPr>
              <w:t>Тема</w:t>
            </w:r>
          </w:p>
          <w:p w:rsidR="00ED4892" w:rsidRPr="002E42F8" w:rsidRDefault="00ED4892" w:rsidP="00871A19">
            <w:pPr>
              <w:framePr w:w="10205" w:wrap="notBeside" w:vAnchor="text" w:hAnchor="text" w:xAlign="center" w:y="1"/>
              <w:spacing w:before="60" w:line="240" w:lineRule="exact"/>
              <w:ind w:left="200"/>
              <w:rPr>
                <w:rFonts w:ascii="Times New Roman" w:hAnsi="Times New Roman" w:cs="Times New Roman"/>
              </w:rPr>
            </w:pPr>
            <w:r w:rsidRPr="002E42F8">
              <w:rPr>
                <w:rStyle w:val="21"/>
                <w:rFonts w:eastAsia="Microsoft Sans Serif"/>
              </w:rPr>
              <w:t>співробітництва</w:t>
            </w:r>
          </w:p>
        </w:tc>
        <w:tc>
          <w:tcPr>
            <w:tcW w:w="2035" w:type="dxa"/>
            <w:tcBorders>
              <w:top w:val="single" w:sz="4" w:space="0" w:color="auto"/>
              <w:left w:val="single" w:sz="4" w:space="0" w:color="auto"/>
            </w:tcBorders>
            <w:shd w:val="clear" w:color="auto" w:fill="FFFFFF"/>
            <w:vAlign w:val="bottom"/>
          </w:tcPr>
          <w:p w:rsidR="00ED4892" w:rsidRPr="002E42F8" w:rsidRDefault="00ED4892" w:rsidP="00871A19">
            <w:pPr>
              <w:framePr w:w="10205" w:wrap="notBeside" w:vAnchor="text" w:hAnchor="text" w:xAlign="center" w:y="1"/>
              <w:jc w:val="center"/>
              <w:rPr>
                <w:rFonts w:ascii="Times New Roman" w:hAnsi="Times New Roman" w:cs="Times New Roman"/>
              </w:rPr>
            </w:pPr>
            <w:r w:rsidRPr="002E42F8">
              <w:rPr>
                <w:rStyle w:val="21"/>
                <w:rFonts w:eastAsia="Microsoft Sans Serif"/>
              </w:rPr>
              <w:t>Документ, в рамках якого здійснюється співробітництво, термін його дії</w:t>
            </w:r>
          </w:p>
        </w:tc>
        <w:tc>
          <w:tcPr>
            <w:tcW w:w="1910" w:type="dxa"/>
            <w:tcBorders>
              <w:top w:val="single" w:sz="4" w:space="0" w:color="auto"/>
              <w:left w:val="single" w:sz="4" w:space="0" w:color="auto"/>
              <w:right w:val="single" w:sz="4" w:space="0" w:color="auto"/>
            </w:tcBorders>
            <w:shd w:val="clear" w:color="auto" w:fill="FFFFFF"/>
          </w:tcPr>
          <w:p w:rsidR="00ED4892" w:rsidRPr="002E42F8" w:rsidRDefault="00ED4892" w:rsidP="00871A19">
            <w:pPr>
              <w:framePr w:w="10205" w:wrap="notBeside" w:vAnchor="text" w:hAnchor="text" w:xAlign="center" w:y="1"/>
              <w:jc w:val="center"/>
              <w:rPr>
                <w:rFonts w:ascii="Times New Roman" w:hAnsi="Times New Roman" w:cs="Times New Roman"/>
              </w:rPr>
            </w:pPr>
            <w:r w:rsidRPr="002E42F8">
              <w:rPr>
                <w:rStyle w:val="21"/>
                <w:rFonts w:eastAsia="Microsoft Sans Serif"/>
              </w:rPr>
              <w:t>Практичні результати від співробітництва</w:t>
            </w:r>
          </w:p>
        </w:tc>
      </w:tr>
      <w:tr w:rsidR="00ED4892" w:rsidRPr="002E42F8" w:rsidTr="00871A19">
        <w:trPr>
          <w:trHeight w:hRule="exact" w:val="298"/>
          <w:jc w:val="center"/>
        </w:trPr>
        <w:tc>
          <w:tcPr>
            <w:tcW w:w="1689" w:type="dxa"/>
            <w:tcBorders>
              <w:top w:val="single" w:sz="4" w:space="0" w:color="auto"/>
              <w:left w:val="single" w:sz="4" w:space="0" w:color="auto"/>
              <w:bottom w:val="single" w:sz="4" w:space="0" w:color="auto"/>
            </w:tcBorders>
            <w:shd w:val="clear" w:color="auto" w:fill="FFFFFF"/>
            <w:vAlign w:val="bottom"/>
          </w:tcPr>
          <w:p w:rsidR="00ED4892" w:rsidRPr="002E42F8" w:rsidRDefault="00ED4892" w:rsidP="00871A19">
            <w:pPr>
              <w:framePr w:w="10205" w:wrap="notBeside" w:vAnchor="text" w:hAnchor="text" w:xAlign="center" w:y="1"/>
              <w:spacing w:line="240" w:lineRule="exact"/>
              <w:jc w:val="center"/>
              <w:rPr>
                <w:rFonts w:ascii="Times New Roman" w:hAnsi="Times New Roman" w:cs="Times New Roman"/>
              </w:rPr>
            </w:pPr>
            <w:r w:rsidRPr="002E42F8">
              <w:rPr>
                <w:rStyle w:val="21"/>
                <w:rFonts w:eastAsia="Microsoft Sans Serif"/>
              </w:rPr>
              <w:t>1</w:t>
            </w:r>
          </w:p>
        </w:tc>
        <w:tc>
          <w:tcPr>
            <w:tcW w:w="2035" w:type="dxa"/>
            <w:tcBorders>
              <w:top w:val="single" w:sz="4" w:space="0" w:color="auto"/>
              <w:left w:val="single" w:sz="4" w:space="0" w:color="auto"/>
              <w:bottom w:val="single" w:sz="4" w:space="0" w:color="auto"/>
            </w:tcBorders>
            <w:shd w:val="clear" w:color="auto" w:fill="FFFFFF"/>
            <w:vAlign w:val="bottom"/>
          </w:tcPr>
          <w:p w:rsidR="00ED4892" w:rsidRPr="002E42F8" w:rsidRDefault="00ED4892" w:rsidP="00871A19">
            <w:pPr>
              <w:framePr w:w="10205" w:wrap="notBeside" w:vAnchor="text" w:hAnchor="text" w:xAlign="center" w:y="1"/>
              <w:spacing w:line="240" w:lineRule="exact"/>
              <w:jc w:val="center"/>
              <w:rPr>
                <w:rFonts w:ascii="Times New Roman" w:hAnsi="Times New Roman" w:cs="Times New Roman"/>
              </w:rPr>
            </w:pPr>
            <w:r w:rsidRPr="002E42F8">
              <w:rPr>
                <w:rStyle w:val="21"/>
                <w:rFonts w:eastAsia="Microsoft Sans Serif"/>
              </w:rPr>
              <w:t>2</w:t>
            </w:r>
          </w:p>
        </w:tc>
        <w:tc>
          <w:tcPr>
            <w:tcW w:w="2040" w:type="dxa"/>
            <w:tcBorders>
              <w:top w:val="single" w:sz="4" w:space="0" w:color="auto"/>
              <w:left w:val="single" w:sz="4" w:space="0" w:color="auto"/>
              <w:bottom w:val="single" w:sz="4" w:space="0" w:color="auto"/>
            </w:tcBorders>
            <w:shd w:val="clear" w:color="auto" w:fill="FFFFFF"/>
            <w:vAlign w:val="bottom"/>
          </w:tcPr>
          <w:p w:rsidR="00ED4892" w:rsidRPr="002E42F8" w:rsidRDefault="00ED4892" w:rsidP="00871A19">
            <w:pPr>
              <w:framePr w:w="10205" w:wrap="notBeside" w:vAnchor="text" w:hAnchor="text" w:xAlign="center" w:y="1"/>
              <w:spacing w:line="240" w:lineRule="exact"/>
              <w:jc w:val="center"/>
              <w:rPr>
                <w:rFonts w:ascii="Times New Roman" w:hAnsi="Times New Roman" w:cs="Times New Roman"/>
              </w:rPr>
            </w:pPr>
            <w:r w:rsidRPr="002E42F8">
              <w:rPr>
                <w:rStyle w:val="21"/>
                <w:rFonts w:eastAsia="Microsoft Sans Serif"/>
              </w:rPr>
              <w:t>3</w:t>
            </w:r>
          </w:p>
        </w:tc>
        <w:tc>
          <w:tcPr>
            <w:tcW w:w="2035" w:type="dxa"/>
            <w:tcBorders>
              <w:top w:val="single" w:sz="4" w:space="0" w:color="auto"/>
              <w:left w:val="single" w:sz="4" w:space="0" w:color="auto"/>
              <w:bottom w:val="single" w:sz="4" w:space="0" w:color="auto"/>
            </w:tcBorders>
            <w:shd w:val="clear" w:color="auto" w:fill="FFFFFF"/>
            <w:vAlign w:val="bottom"/>
          </w:tcPr>
          <w:p w:rsidR="00ED4892" w:rsidRPr="002E42F8" w:rsidRDefault="00ED4892" w:rsidP="00871A19">
            <w:pPr>
              <w:framePr w:w="10205" w:wrap="notBeside" w:vAnchor="text" w:hAnchor="text" w:xAlign="center" w:y="1"/>
              <w:spacing w:line="240" w:lineRule="exact"/>
              <w:jc w:val="center"/>
              <w:rPr>
                <w:rFonts w:ascii="Times New Roman" w:hAnsi="Times New Roman" w:cs="Times New Roman"/>
              </w:rPr>
            </w:pPr>
            <w:r w:rsidRPr="002E42F8">
              <w:rPr>
                <w:rStyle w:val="21"/>
                <w:rFonts w:eastAsia="Microsoft Sans Serif"/>
              </w:rPr>
              <w:t>4</w:t>
            </w:r>
          </w:p>
        </w:tc>
        <w:tc>
          <w:tcPr>
            <w:tcW w:w="1910" w:type="dxa"/>
            <w:tcBorders>
              <w:top w:val="single" w:sz="4" w:space="0" w:color="auto"/>
              <w:left w:val="single" w:sz="4" w:space="0" w:color="auto"/>
              <w:bottom w:val="single" w:sz="4" w:space="0" w:color="auto"/>
              <w:right w:val="single" w:sz="4" w:space="0" w:color="auto"/>
            </w:tcBorders>
            <w:shd w:val="clear" w:color="auto" w:fill="FFFFFF"/>
            <w:vAlign w:val="bottom"/>
          </w:tcPr>
          <w:p w:rsidR="00ED4892" w:rsidRPr="002E42F8" w:rsidRDefault="00ED4892" w:rsidP="00871A19">
            <w:pPr>
              <w:framePr w:w="10205" w:wrap="notBeside" w:vAnchor="text" w:hAnchor="text" w:xAlign="center" w:y="1"/>
              <w:spacing w:line="240" w:lineRule="exact"/>
              <w:jc w:val="center"/>
              <w:rPr>
                <w:rFonts w:ascii="Times New Roman" w:hAnsi="Times New Roman" w:cs="Times New Roman"/>
              </w:rPr>
            </w:pPr>
            <w:r w:rsidRPr="002E42F8">
              <w:rPr>
                <w:rStyle w:val="21"/>
                <w:rFonts w:eastAsia="Microsoft Sans Serif"/>
              </w:rPr>
              <w:t>5</w:t>
            </w:r>
          </w:p>
        </w:tc>
      </w:tr>
    </w:tbl>
    <w:p w:rsidR="00ED4892" w:rsidRPr="002E42F8" w:rsidRDefault="00ED4892" w:rsidP="00ED4892">
      <w:pPr>
        <w:framePr w:w="10205" w:wrap="notBeside" w:vAnchor="text" w:hAnchor="text" w:xAlign="center" w:y="1"/>
        <w:rPr>
          <w:rFonts w:ascii="Times New Roman" w:hAnsi="Times New Roman" w:cs="Times New Roman"/>
          <w:sz w:val="2"/>
          <w:szCs w:val="2"/>
        </w:rPr>
      </w:pPr>
    </w:p>
    <w:p w:rsidR="00ED4892" w:rsidRPr="002645B8" w:rsidRDefault="00ED4892" w:rsidP="00ED4892">
      <w:pPr>
        <w:rPr>
          <w:rFonts w:ascii="Times New Roman" w:hAnsi="Times New Roman" w:cs="Times New Roman"/>
          <w:sz w:val="2"/>
          <w:szCs w:val="2"/>
        </w:rPr>
      </w:pPr>
    </w:p>
    <w:p w:rsidR="00ED4892" w:rsidRPr="002645B8" w:rsidRDefault="00ED4892" w:rsidP="00ED4892">
      <w:pPr>
        <w:pStyle w:val="50"/>
        <w:numPr>
          <w:ilvl w:val="0"/>
          <w:numId w:val="3"/>
        </w:numPr>
        <w:shd w:val="clear" w:color="auto" w:fill="auto"/>
        <w:tabs>
          <w:tab w:val="left" w:pos="1368"/>
        </w:tabs>
        <w:spacing w:before="0" w:after="0" w:line="274" w:lineRule="exact"/>
        <w:ind w:firstLine="820"/>
        <w:jc w:val="both"/>
        <w:rPr>
          <w:rStyle w:val="510pt"/>
          <w:b/>
          <w:bCs/>
          <w:i w:val="0"/>
          <w:iCs w:val="0"/>
          <w:color w:val="auto"/>
          <w:sz w:val="24"/>
          <w:szCs w:val="24"/>
          <w:shd w:val="clear" w:color="auto" w:fill="auto"/>
          <w:lang w:eastAsia="en-US" w:bidi="ar-SA"/>
        </w:rPr>
      </w:pPr>
      <w:r w:rsidRPr="00ED4892">
        <w:rPr>
          <w:sz w:val="24"/>
          <w:szCs w:val="24"/>
          <w:lang w:val="uk-UA"/>
        </w:rPr>
        <w:t xml:space="preserve">Відомості щодо поліпшення патентно-ліцензійну діяльність </w:t>
      </w:r>
      <w:r w:rsidRPr="00130B74">
        <w:rPr>
          <w:rStyle w:val="510pt"/>
          <w:sz w:val="24"/>
          <w:szCs w:val="24"/>
        </w:rPr>
        <w:t>(із зазначенням окремо кожної бази та відповідного трафіка).</w:t>
      </w:r>
    </w:p>
    <w:tbl>
      <w:tblPr>
        <w:tblpPr w:leftFromText="180" w:rightFromText="180" w:vertAnchor="text" w:horzAnchor="margin" w:tblpX="10" w:tblpY="1106"/>
        <w:tblW w:w="9649" w:type="dxa"/>
        <w:tblLayout w:type="fixed"/>
        <w:tblCellMar>
          <w:left w:w="10" w:type="dxa"/>
          <w:right w:w="10" w:type="dxa"/>
        </w:tblCellMar>
        <w:tblLook w:val="04A0" w:firstRow="1" w:lastRow="0" w:firstColumn="1" w:lastColumn="0" w:noHBand="0" w:noVBand="1"/>
      </w:tblPr>
      <w:tblGrid>
        <w:gridCol w:w="672"/>
        <w:gridCol w:w="1172"/>
        <w:gridCol w:w="2798"/>
        <w:gridCol w:w="3403"/>
        <w:gridCol w:w="1604"/>
      </w:tblGrid>
      <w:tr w:rsidR="00ED4892" w:rsidRPr="002E42F8" w:rsidTr="00871A19">
        <w:trPr>
          <w:trHeight w:hRule="exact" w:val="857"/>
        </w:trPr>
        <w:tc>
          <w:tcPr>
            <w:tcW w:w="672" w:type="dxa"/>
            <w:tcBorders>
              <w:top w:val="single" w:sz="4" w:space="0" w:color="auto"/>
              <w:left w:val="single" w:sz="4" w:space="0" w:color="auto"/>
            </w:tcBorders>
            <w:shd w:val="clear" w:color="auto" w:fill="FFFFFF"/>
            <w:vAlign w:val="center"/>
          </w:tcPr>
          <w:p w:rsidR="00ED4892" w:rsidRPr="002E42F8" w:rsidRDefault="00ED4892" w:rsidP="00871A19">
            <w:pPr>
              <w:spacing w:line="240" w:lineRule="exact"/>
              <w:ind w:right="300"/>
              <w:jc w:val="center"/>
              <w:rPr>
                <w:rFonts w:ascii="Times New Roman" w:hAnsi="Times New Roman" w:cs="Times New Roman"/>
              </w:rPr>
            </w:pPr>
            <w:r w:rsidRPr="002E42F8">
              <w:rPr>
                <w:rStyle w:val="21"/>
                <w:rFonts w:eastAsia="Microsoft Sans Serif"/>
              </w:rPr>
              <w:t>№</w:t>
            </w:r>
          </w:p>
          <w:p w:rsidR="00ED4892" w:rsidRPr="002E42F8" w:rsidRDefault="00ED4892" w:rsidP="00871A19">
            <w:pPr>
              <w:spacing w:line="240" w:lineRule="exact"/>
              <w:ind w:right="300"/>
              <w:jc w:val="center"/>
              <w:rPr>
                <w:rFonts w:ascii="Times New Roman" w:hAnsi="Times New Roman" w:cs="Times New Roman"/>
              </w:rPr>
            </w:pPr>
            <w:r w:rsidRPr="002E42F8">
              <w:rPr>
                <w:rStyle w:val="21"/>
                <w:rFonts w:eastAsia="Microsoft Sans Serif"/>
              </w:rPr>
              <w:t>з/п</w:t>
            </w:r>
          </w:p>
        </w:tc>
        <w:tc>
          <w:tcPr>
            <w:tcW w:w="1172" w:type="dxa"/>
            <w:tcBorders>
              <w:top w:val="single" w:sz="4" w:space="0" w:color="auto"/>
              <w:left w:val="single" w:sz="4" w:space="0" w:color="auto"/>
            </w:tcBorders>
            <w:shd w:val="clear" w:color="auto" w:fill="FFFFFF"/>
            <w:vAlign w:val="center"/>
          </w:tcPr>
          <w:p w:rsidR="00ED4892" w:rsidRPr="002E42F8" w:rsidRDefault="00ED4892" w:rsidP="00871A19">
            <w:pPr>
              <w:jc w:val="center"/>
              <w:rPr>
                <w:rFonts w:ascii="Times New Roman" w:hAnsi="Times New Roman" w:cs="Times New Roman"/>
              </w:rPr>
            </w:pPr>
            <w:r w:rsidRPr="002E42F8">
              <w:rPr>
                <w:rFonts w:ascii="Times New Roman" w:hAnsi="Times New Roman" w:cs="Times New Roman"/>
              </w:rPr>
              <w:t>Реєстрацій реє номер</w:t>
            </w:r>
          </w:p>
        </w:tc>
        <w:tc>
          <w:tcPr>
            <w:tcW w:w="2798" w:type="dxa"/>
            <w:tcBorders>
              <w:top w:val="single" w:sz="4" w:space="0" w:color="auto"/>
              <w:left w:val="single" w:sz="4" w:space="0" w:color="auto"/>
            </w:tcBorders>
            <w:shd w:val="clear" w:color="auto" w:fill="FFFFFF"/>
            <w:vAlign w:val="center"/>
          </w:tcPr>
          <w:p w:rsidR="00ED4892" w:rsidRPr="002E42F8" w:rsidRDefault="00ED4892" w:rsidP="00871A19">
            <w:pPr>
              <w:jc w:val="center"/>
              <w:rPr>
                <w:rFonts w:ascii="Times New Roman" w:hAnsi="Times New Roman" w:cs="Times New Roman"/>
              </w:rPr>
            </w:pPr>
            <w:r w:rsidRPr="002E42F8">
              <w:rPr>
                <w:rStyle w:val="21"/>
                <w:rFonts w:eastAsia="Microsoft Sans Serif"/>
              </w:rPr>
              <w:t>Назва твору</w:t>
            </w:r>
          </w:p>
        </w:tc>
        <w:tc>
          <w:tcPr>
            <w:tcW w:w="3403" w:type="dxa"/>
            <w:tcBorders>
              <w:top w:val="single" w:sz="4" w:space="0" w:color="auto"/>
              <w:left w:val="single" w:sz="4" w:space="0" w:color="auto"/>
            </w:tcBorders>
            <w:shd w:val="clear" w:color="auto" w:fill="FFFFFF"/>
            <w:vAlign w:val="center"/>
          </w:tcPr>
          <w:p w:rsidR="00ED4892" w:rsidRPr="002E42F8" w:rsidRDefault="00ED4892" w:rsidP="00871A19">
            <w:pPr>
              <w:jc w:val="center"/>
              <w:rPr>
                <w:rFonts w:ascii="Times New Roman" w:hAnsi="Times New Roman" w:cs="Times New Roman"/>
              </w:rPr>
            </w:pPr>
            <w:r w:rsidRPr="002E42F8">
              <w:rPr>
                <w:rStyle w:val="21"/>
                <w:rFonts w:eastAsia="Microsoft Sans Serif"/>
              </w:rPr>
              <w:t>Автори</w:t>
            </w:r>
          </w:p>
        </w:tc>
        <w:tc>
          <w:tcPr>
            <w:tcW w:w="1604" w:type="dxa"/>
            <w:tcBorders>
              <w:top w:val="single" w:sz="4" w:space="0" w:color="auto"/>
              <w:left w:val="single" w:sz="4" w:space="0" w:color="auto"/>
              <w:right w:val="single" w:sz="4" w:space="0" w:color="auto"/>
            </w:tcBorders>
            <w:shd w:val="clear" w:color="auto" w:fill="FFFFFF"/>
            <w:vAlign w:val="center"/>
          </w:tcPr>
          <w:p w:rsidR="00ED4892" w:rsidRPr="002E42F8" w:rsidRDefault="00ED4892" w:rsidP="00871A19">
            <w:pPr>
              <w:jc w:val="center"/>
              <w:rPr>
                <w:rFonts w:ascii="Times New Roman" w:hAnsi="Times New Roman" w:cs="Times New Roman"/>
              </w:rPr>
            </w:pPr>
            <w:r w:rsidRPr="002E42F8">
              <w:rPr>
                <w:rStyle w:val="21"/>
                <w:rFonts w:eastAsia="Microsoft Sans Serif"/>
              </w:rPr>
              <w:t>Рік</w:t>
            </w:r>
          </w:p>
        </w:tc>
      </w:tr>
      <w:tr w:rsidR="00ED4892" w:rsidRPr="002E42F8" w:rsidTr="00871A19">
        <w:trPr>
          <w:trHeight w:hRule="exact" w:val="283"/>
        </w:trPr>
        <w:tc>
          <w:tcPr>
            <w:tcW w:w="672" w:type="dxa"/>
            <w:tcBorders>
              <w:top w:val="single" w:sz="4" w:space="0" w:color="auto"/>
              <w:left w:val="single" w:sz="4" w:space="0" w:color="auto"/>
            </w:tcBorders>
            <w:shd w:val="clear" w:color="auto" w:fill="FFFFFF"/>
            <w:vAlign w:val="center"/>
          </w:tcPr>
          <w:p w:rsidR="00ED4892" w:rsidRPr="002E42F8" w:rsidRDefault="00ED4892" w:rsidP="00871A19">
            <w:pPr>
              <w:tabs>
                <w:tab w:val="left" w:pos="0"/>
                <w:tab w:val="left" w:pos="567"/>
              </w:tabs>
              <w:spacing w:line="240" w:lineRule="exact"/>
              <w:ind w:right="236"/>
              <w:jc w:val="center"/>
              <w:rPr>
                <w:rFonts w:ascii="Times New Roman" w:hAnsi="Times New Roman" w:cs="Times New Roman"/>
              </w:rPr>
            </w:pPr>
            <w:r w:rsidRPr="002E42F8">
              <w:rPr>
                <w:rStyle w:val="21"/>
                <w:rFonts w:eastAsia="Microsoft Sans Serif"/>
              </w:rPr>
              <w:t>1</w:t>
            </w:r>
          </w:p>
        </w:tc>
        <w:tc>
          <w:tcPr>
            <w:tcW w:w="1172" w:type="dxa"/>
            <w:tcBorders>
              <w:top w:val="single" w:sz="4" w:space="0" w:color="auto"/>
              <w:left w:val="single" w:sz="4" w:space="0" w:color="auto"/>
            </w:tcBorders>
            <w:shd w:val="clear" w:color="auto" w:fill="FFFFFF"/>
            <w:vAlign w:val="bottom"/>
          </w:tcPr>
          <w:p w:rsidR="00ED4892" w:rsidRPr="002E42F8" w:rsidRDefault="00ED4892" w:rsidP="00871A19">
            <w:pPr>
              <w:spacing w:line="240" w:lineRule="exact"/>
              <w:jc w:val="center"/>
              <w:rPr>
                <w:rFonts w:ascii="Times New Roman" w:hAnsi="Times New Roman" w:cs="Times New Roman"/>
              </w:rPr>
            </w:pPr>
          </w:p>
        </w:tc>
        <w:tc>
          <w:tcPr>
            <w:tcW w:w="2798" w:type="dxa"/>
            <w:tcBorders>
              <w:top w:val="single" w:sz="4" w:space="0" w:color="auto"/>
              <w:left w:val="single" w:sz="4" w:space="0" w:color="auto"/>
            </w:tcBorders>
            <w:shd w:val="clear" w:color="auto" w:fill="FFFFFF"/>
            <w:vAlign w:val="bottom"/>
          </w:tcPr>
          <w:p w:rsidR="00ED4892" w:rsidRPr="002E42F8" w:rsidRDefault="00ED4892" w:rsidP="00871A19">
            <w:pPr>
              <w:spacing w:line="240" w:lineRule="exact"/>
              <w:jc w:val="center"/>
              <w:rPr>
                <w:rFonts w:ascii="Times New Roman" w:hAnsi="Times New Roman" w:cs="Times New Roman"/>
              </w:rPr>
            </w:pPr>
            <w:r w:rsidRPr="002E42F8">
              <w:rPr>
                <w:rStyle w:val="21"/>
                <w:rFonts w:eastAsia="Microsoft Sans Serif"/>
              </w:rPr>
              <w:t>2</w:t>
            </w:r>
          </w:p>
        </w:tc>
        <w:tc>
          <w:tcPr>
            <w:tcW w:w="3403" w:type="dxa"/>
            <w:tcBorders>
              <w:top w:val="single" w:sz="4" w:space="0" w:color="auto"/>
              <w:left w:val="single" w:sz="4" w:space="0" w:color="auto"/>
            </w:tcBorders>
            <w:shd w:val="clear" w:color="auto" w:fill="FFFFFF"/>
            <w:vAlign w:val="bottom"/>
          </w:tcPr>
          <w:p w:rsidR="00ED4892" w:rsidRPr="002E42F8" w:rsidRDefault="00ED4892" w:rsidP="00871A19">
            <w:pPr>
              <w:spacing w:line="240" w:lineRule="exact"/>
              <w:jc w:val="center"/>
              <w:rPr>
                <w:rFonts w:ascii="Times New Roman" w:hAnsi="Times New Roman" w:cs="Times New Roman"/>
              </w:rPr>
            </w:pPr>
            <w:r w:rsidRPr="002E42F8">
              <w:rPr>
                <w:rStyle w:val="21"/>
                <w:rFonts w:eastAsia="Microsoft Sans Serif"/>
              </w:rPr>
              <w:t>3</w:t>
            </w:r>
          </w:p>
        </w:tc>
        <w:tc>
          <w:tcPr>
            <w:tcW w:w="1604" w:type="dxa"/>
            <w:tcBorders>
              <w:top w:val="single" w:sz="4" w:space="0" w:color="auto"/>
              <w:left w:val="single" w:sz="4" w:space="0" w:color="auto"/>
              <w:right w:val="single" w:sz="4" w:space="0" w:color="auto"/>
            </w:tcBorders>
            <w:shd w:val="clear" w:color="auto" w:fill="FFFFFF"/>
            <w:vAlign w:val="bottom"/>
          </w:tcPr>
          <w:p w:rsidR="00ED4892" w:rsidRPr="002E42F8" w:rsidRDefault="00ED4892" w:rsidP="00871A19">
            <w:pPr>
              <w:spacing w:line="240" w:lineRule="exact"/>
              <w:jc w:val="center"/>
              <w:rPr>
                <w:rFonts w:ascii="Times New Roman" w:hAnsi="Times New Roman" w:cs="Times New Roman"/>
              </w:rPr>
            </w:pPr>
            <w:r w:rsidRPr="002E42F8">
              <w:rPr>
                <w:rStyle w:val="21"/>
                <w:rFonts w:eastAsia="Microsoft Sans Serif"/>
              </w:rPr>
              <w:t>4</w:t>
            </w:r>
          </w:p>
        </w:tc>
      </w:tr>
      <w:tr w:rsidR="00ED4892" w:rsidRPr="002E42F8" w:rsidTr="00871A19">
        <w:trPr>
          <w:trHeight w:val="301"/>
        </w:trPr>
        <w:tc>
          <w:tcPr>
            <w:tcW w:w="672"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tabs>
                <w:tab w:val="left" w:pos="567"/>
              </w:tabs>
              <w:ind w:right="236"/>
              <w:jc w:val="center"/>
              <w:rPr>
                <w:rFonts w:ascii="Times New Roman" w:hAnsi="Times New Roman" w:cs="Times New Roman"/>
              </w:rPr>
            </w:pPr>
            <w:r>
              <w:rPr>
                <w:rFonts w:ascii="Times New Roman" w:hAnsi="Times New Roman" w:cs="Times New Roman"/>
              </w:rPr>
              <w:t>1</w:t>
            </w:r>
          </w:p>
        </w:tc>
        <w:tc>
          <w:tcPr>
            <w:tcW w:w="1172" w:type="dxa"/>
            <w:tcBorders>
              <w:top w:val="single" w:sz="4" w:space="0" w:color="auto"/>
              <w:left w:val="single" w:sz="4" w:space="0" w:color="auto"/>
              <w:bottom w:val="single" w:sz="4" w:space="0" w:color="auto"/>
            </w:tcBorders>
            <w:shd w:val="clear" w:color="auto" w:fill="FFFFFF"/>
            <w:vAlign w:val="center"/>
          </w:tcPr>
          <w:p w:rsidR="00ED4892" w:rsidRPr="0025533E" w:rsidRDefault="00ED4892" w:rsidP="00871A19">
            <w:pPr>
              <w:jc w:val="center"/>
              <w:rPr>
                <w:rFonts w:ascii="Times New Roman" w:hAnsi="Times New Roman" w:cs="Times New Roman"/>
              </w:rPr>
            </w:pPr>
            <w:r w:rsidRPr="00CB29EF">
              <w:rPr>
                <w:rFonts w:ascii="Times New Roman" w:hAnsi="Times New Roman" w:cs="Times New Roman"/>
              </w:rPr>
              <w:t xml:space="preserve">№94513 </w:t>
            </w:r>
          </w:p>
        </w:tc>
        <w:tc>
          <w:tcPr>
            <w:tcW w:w="2798" w:type="dxa"/>
            <w:tcBorders>
              <w:top w:val="single" w:sz="4" w:space="0" w:color="auto"/>
              <w:left w:val="single" w:sz="4" w:space="0" w:color="auto"/>
              <w:bottom w:val="single" w:sz="4" w:space="0" w:color="auto"/>
            </w:tcBorders>
            <w:shd w:val="clear" w:color="auto" w:fill="FFFFFF"/>
            <w:vAlign w:val="center"/>
          </w:tcPr>
          <w:p w:rsidR="00ED4892" w:rsidRPr="0025533E" w:rsidRDefault="00ED4892" w:rsidP="00871A19">
            <w:pPr>
              <w:jc w:val="center"/>
              <w:rPr>
                <w:rFonts w:ascii="Times New Roman" w:hAnsi="Times New Roman" w:cs="Times New Roman"/>
              </w:rPr>
            </w:pPr>
            <w:r w:rsidRPr="0025533E">
              <w:rPr>
                <w:rFonts w:ascii="Times New Roman" w:hAnsi="Times New Roman" w:cs="Times New Roman"/>
              </w:rPr>
              <w:t>Хореографічна композиція «Ніч перед Різдвом»</w:t>
            </w:r>
          </w:p>
        </w:tc>
        <w:tc>
          <w:tcPr>
            <w:tcW w:w="3403" w:type="dxa"/>
            <w:tcBorders>
              <w:top w:val="single" w:sz="4" w:space="0" w:color="auto"/>
              <w:left w:val="single" w:sz="4" w:space="0" w:color="auto"/>
              <w:bottom w:val="single" w:sz="4" w:space="0" w:color="auto"/>
            </w:tcBorders>
            <w:shd w:val="clear" w:color="auto" w:fill="FFFFFF"/>
            <w:vAlign w:val="center"/>
          </w:tcPr>
          <w:p w:rsidR="00ED4892" w:rsidRPr="0025533E" w:rsidRDefault="00ED4892" w:rsidP="00871A19">
            <w:pPr>
              <w:jc w:val="center"/>
              <w:rPr>
                <w:rFonts w:ascii="Times New Roman" w:hAnsi="Times New Roman" w:cs="Times New Roman"/>
              </w:rPr>
            </w:pPr>
            <w:r>
              <w:rPr>
                <w:rFonts w:ascii="Times New Roman" w:hAnsi="Times New Roman" w:cs="Times New Roman"/>
              </w:rPr>
              <w:t>Куценко Сергій Володимирович</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ED4892" w:rsidRDefault="00ED4892" w:rsidP="00871A19">
            <w:pPr>
              <w:jc w:val="center"/>
              <w:rPr>
                <w:rFonts w:ascii="Times New Roman" w:hAnsi="Times New Roman" w:cs="Times New Roman"/>
              </w:rPr>
            </w:pPr>
            <w:r w:rsidRPr="00CB29EF">
              <w:rPr>
                <w:rFonts w:ascii="Times New Roman" w:hAnsi="Times New Roman" w:cs="Times New Roman"/>
              </w:rPr>
              <w:t>06.12.2019</w:t>
            </w:r>
          </w:p>
        </w:tc>
      </w:tr>
      <w:tr w:rsidR="00ED4892" w:rsidRPr="002E42F8" w:rsidTr="00871A19">
        <w:trPr>
          <w:trHeight w:val="301"/>
        </w:trPr>
        <w:tc>
          <w:tcPr>
            <w:tcW w:w="672"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tabs>
                <w:tab w:val="left" w:pos="567"/>
              </w:tabs>
              <w:ind w:right="236"/>
              <w:jc w:val="center"/>
              <w:rPr>
                <w:rFonts w:ascii="Times New Roman" w:hAnsi="Times New Roman" w:cs="Times New Roman"/>
              </w:rPr>
            </w:pPr>
            <w:r>
              <w:rPr>
                <w:rFonts w:ascii="Times New Roman" w:hAnsi="Times New Roman" w:cs="Times New Roman"/>
              </w:rPr>
              <w:t>2</w:t>
            </w:r>
          </w:p>
        </w:tc>
        <w:tc>
          <w:tcPr>
            <w:tcW w:w="1172"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jc w:val="center"/>
              <w:rPr>
                <w:rFonts w:ascii="Times New Roman" w:hAnsi="Times New Roman" w:cs="Times New Roman"/>
              </w:rPr>
            </w:pPr>
            <w:r w:rsidRPr="00CB29EF">
              <w:rPr>
                <w:rFonts w:ascii="Times New Roman" w:hAnsi="Times New Roman" w:cs="Times New Roman"/>
              </w:rPr>
              <w:t xml:space="preserve">№94566 </w:t>
            </w:r>
          </w:p>
        </w:tc>
        <w:tc>
          <w:tcPr>
            <w:tcW w:w="2798" w:type="dxa"/>
            <w:tcBorders>
              <w:top w:val="single" w:sz="4" w:space="0" w:color="auto"/>
              <w:left w:val="single" w:sz="4" w:space="0" w:color="auto"/>
              <w:bottom w:val="single" w:sz="4" w:space="0" w:color="auto"/>
            </w:tcBorders>
            <w:shd w:val="clear" w:color="auto" w:fill="FFFFFF"/>
            <w:vAlign w:val="center"/>
          </w:tcPr>
          <w:p w:rsidR="00ED4892" w:rsidRPr="0025533E" w:rsidRDefault="00ED4892" w:rsidP="00871A19">
            <w:pPr>
              <w:jc w:val="center"/>
              <w:rPr>
                <w:rFonts w:ascii="Times New Roman" w:hAnsi="Times New Roman" w:cs="Times New Roman"/>
              </w:rPr>
            </w:pPr>
            <w:r w:rsidRPr="0025533E">
              <w:rPr>
                <w:rFonts w:ascii="Times New Roman" w:hAnsi="Times New Roman" w:cs="Times New Roman"/>
              </w:rPr>
              <w:t>Навчально-методичний посібник «Виховний потенціал українського народного танцю»</w:t>
            </w:r>
          </w:p>
        </w:tc>
        <w:tc>
          <w:tcPr>
            <w:tcW w:w="3403"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jc w:val="center"/>
              <w:rPr>
                <w:rFonts w:ascii="Times New Roman" w:hAnsi="Times New Roman" w:cs="Times New Roman"/>
              </w:rPr>
            </w:pPr>
            <w:r>
              <w:rPr>
                <w:rFonts w:ascii="Times New Roman" w:hAnsi="Times New Roman" w:cs="Times New Roman"/>
              </w:rPr>
              <w:t>Куценко Сергій Володимирович</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ED4892" w:rsidRDefault="00ED4892" w:rsidP="00871A19">
            <w:pPr>
              <w:jc w:val="center"/>
              <w:rPr>
                <w:rFonts w:ascii="Times New Roman" w:hAnsi="Times New Roman" w:cs="Times New Roman"/>
              </w:rPr>
            </w:pPr>
            <w:r w:rsidRPr="00CB29EF">
              <w:rPr>
                <w:rFonts w:ascii="Times New Roman" w:hAnsi="Times New Roman" w:cs="Times New Roman"/>
              </w:rPr>
              <w:t>09.12.2019</w:t>
            </w:r>
          </w:p>
        </w:tc>
      </w:tr>
      <w:tr w:rsidR="00ED4892" w:rsidRPr="002E42F8" w:rsidTr="00871A19">
        <w:trPr>
          <w:trHeight w:val="301"/>
        </w:trPr>
        <w:tc>
          <w:tcPr>
            <w:tcW w:w="672"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tabs>
                <w:tab w:val="left" w:pos="567"/>
              </w:tabs>
              <w:ind w:right="236"/>
              <w:jc w:val="center"/>
              <w:rPr>
                <w:rFonts w:ascii="Times New Roman" w:hAnsi="Times New Roman" w:cs="Times New Roman"/>
              </w:rPr>
            </w:pPr>
            <w:r>
              <w:rPr>
                <w:rFonts w:ascii="Times New Roman" w:hAnsi="Times New Roman" w:cs="Times New Roman"/>
              </w:rPr>
              <w:t>3</w:t>
            </w:r>
          </w:p>
        </w:tc>
        <w:tc>
          <w:tcPr>
            <w:tcW w:w="1172"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jc w:val="center"/>
              <w:rPr>
                <w:rFonts w:ascii="Times New Roman" w:hAnsi="Times New Roman" w:cs="Times New Roman"/>
              </w:rPr>
            </w:pPr>
            <w:r>
              <w:rPr>
                <w:rFonts w:ascii="Times New Roman" w:hAnsi="Times New Roman" w:cs="Times New Roman"/>
              </w:rPr>
              <w:t>очікується</w:t>
            </w:r>
          </w:p>
        </w:tc>
        <w:tc>
          <w:tcPr>
            <w:tcW w:w="2798" w:type="dxa"/>
            <w:tcBorders>
              <w:top w:val="single" w:sz="4" w:space="0" w:color="auto"/>
              <w:left w:val="single" w:sz="4" w:space="0" w:color="auto"/>
              <w:bottom w:val="single" w:sz="4" w:space="0" w:color="auto"/>
            </w:tcBorders>
            <w:shd w:val="clear" w:color="auto" w:fill="FFFFFF"/>
            <w:vAlign w:val="center"/>
          </w:tcPr>
          <w:p w:rsidR="00ED4892" w:rsidRPr="0025533E" w:rsidRDefault="00ED4892" w:rsidP="00871A19">
            <w:pPr>
              <w:jc w:val="center"/>
              <w:rPr>
                <w:rFonts w:ascii="Times New Roman" w:hAnsi="Times New Roman" w:cs="Times New Roman"/>
              </w:rPr>
            </w:pPr>
            <w:r w:rsidRPr="00613AF3">
              <w:rPr>
                <w:rFonts w:ascii="Times New Roman" w:hAnsi="Times New Roman" w:cs="Times New Roman"/>
              </w:rPr>
              <w:t>Хореографічна композиція «Тарантела»</w:t>
            </w:r>
          </w:p>
        </w:tc>
        <w:tc>
          <w:tcPr>
            <w:tcW w:w="3403"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jc w:val="center"/>
              <w:rPr>
                <w:rFonts w:ascii="Times New Roman" w:hAnsi="Times New Roman" w:cs="Times New Roman"/>
              </w:rPr>
            </w:pPr>
            <w:proofErr w:type="spellStart"/>
            <w:r>
              <w:rPr>
                <w:rFonts w:ascii="Times New Roman" w:hAnsi="Times New Roman" w:cs="Times New Roman"/>
              </w:rPr>
              <w:t>Подгорінова</w:t>
            </w:r>
            <w:proofErr w:type="spellEnd"/>
            <w:r>
              <w:rPr>
                <w:rFonts w:ascii="Times New Roman" w:hAnsi="Times New Roman" w:cs="Times New Roman"/>
              </w:rPr>
              <w:t xml:space="preserve"> Анастасія Юріївна</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ED4892" w:rsidRDefault="00ED4892" w:rsidP="00871A19">
            <w:pPr>
              <w:jc w:val="center"/>
              <w:rPr>
                <w:rFonts w:ascii="Times New Roman" w:hAnsi="Times New Roman" w:cs="Times New Roman"/>
              </w:rPr>
            </w:pPr>
            <w:r>
              <w:rPr>
                <w:rFonts w:ascii="Times New Roman" w:hAnsi="Times New Roman" w:cs="Times New Roman"/>
              </w:rPr>
              <w:t>2019</w:t>
            </w:r>
          </w:p>
        </w:tc>
      </w:tr>
      <w:tr w:rsidR="00ED4892" w:rsidRPr="002E42F8" w:rsidTr="00871A19">
        <w:trPr>
          <w:trHeight w:val="301"/>
        </w:trPr>
        <w:tc>
          <w:tcPr>
            <w:tcW w:w="672"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tabs>
                <w:tab w:val="left" w:pos="567"/>
              </w:tabs>
              <w:ind w:right="236"/>
              <w:jc w:val="center"/>
              <w:rPr>
                <w:rFonts w:ascii="Times New Roman" w:hAnsi="Times New Roman" w:cs="Times New Roman"/>
              </w:rPr>
            </w:pPr>
            <w:r>
              <w:rPr>
                <w:rFonts w:ascii="Times New Roman" w:hAnsi="Times New Roman" w:cs="Times New Roman"/>
              </w:rPr>
              <w:t>4</w:t>
            </w:r>
          </w:p>
        </w:tc>
        <w:tc>
          <w:tcPr>
            <w:tcW w:w="1172"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jc w:val="center"/>
              <w:rPr>
                <w:rFonts w:ascii="Times New Roman" w:hAnsi="Times New Roman" w:cs="Times New Roman"/>
              </w:rPr>
            </w:pPr>
            <w:r>
              <w:rPr>
                <w:rFonts w:ascii="Times New Roman" w:hAnsi="Times New Roman" w:cs="Times New Roman"/>
              </w:rPr>
              <w:t>очікується</w:t>
            </w:r>
          </w:p>
        </w:tc>
        <w:tc>
          <w:tcPr>
            <w:tcW w:w="2798" w:type="dxa"/>
            <w:tcBorders>
              <w:top w:val="single" w:sz="4" w:space="0" w:color="auto"/>
              <w:left w:val="single" w:sz="4" w:space="0" w:color="auto"/>
              <w:bottom w:val="single" w:sz="4" w:space="0" w:color="auto"/>
            </w:tcBorders>
            <w:shd w:val="clear" w:color="auto" w:fill="FFFFFF"/>
            <w:vAlign w:val="center"/>
          </w:tcPr>
          <w:p w:rsidR="00ED4892" w:rsidRPr="0025533E" w:rsidRDefault="00ED4892" w:rsidP="00871A19">
            <w:pPr>
              <w:jc w:val="center"/>
              <w:rPr>
                <w:rFonts w:ascii="Times New Roman" w:hAnsi="Times New Roman" w:cs="Times New Roman"/>
              </w:rPr>
            </w:pPr>
            <w:r w:rsidRPr="00613AF3">
              <w:rPr>
                <w:rFonts w:ascii="Times New Roman" w:hAnsi="Times New Roman" w:cs="Times New Roman"/>
              </w:rPr>
              <w:t>Хореографічна композиція «Золотий лотос»</w:t>
            </w:r>
          </w:p>
        </w:tc>
        <w:tc>
          <w:tcPr>
            <w:tcW w:w="3403"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jc w:val="center"/>
              <w:rPr>
                <w:rFonts w:ascii="Times New Roman" w:hAnsi="Times New Roman" w:cs="Times New Roman"/>
              </w:rPr>
            </w:pPr>
            <w:proofErr w:type="spellStart"/>
            <w:r w:rsidRPr="0025533E">
              <w:rPr>
                <w:rFonts w:ascii="Times New Roman" w:hAnsi="Times New Roman" w:cs="Times New Roman"/>
              </w:rPr>
              <w:t>Подгорінова</w:t>
            </w:r>
            <w:proofErr w:type="spellEnd"/>
            <w:r w:rsidRPr="0025533E">
              <w:rPr>
                <w:rFonts w:ascii="Times New Roman" w:hAnsi="Times New Roman" w:cs="Times New Roman"/>
              </w:rPr>
              <w:t xml:space="preserve"> Анастасія Юріївна</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ED4892" w:rsidRDefault="00ED4892" w:rsidP="00871A19">
            <w:pPr>
              <w:jc w:val="center"/>
              <w:rPr>
                <w:rFonts w:ascii="Times New Roman" w:hAnsi="Times New Roman" w:cs="Times New Roman"/>
              </w:rPr>
            </w:pPr>
            <w:r>
              <w:rPr>
                <w:rFonts w:ascii="Times New Roman" w:hAnsi="Times New Roman" w:cs="Times New Roman"/>
              </w:rPr>
              <w:t>2019</w:t>
            </w:r>
          </w:p>
        </w:tc>
      </w:tr>
      <w:tr w:rsidR="00ED4892" w:rsidRPr="002E42F8" w:rsidTr="00871A19">
        <w:trPr>
          <w:trHeight w:val="301"/>
        </w:trPr>
        <w:tc>
          <w:tcPr>
            <w:tcW w:w="672"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tabs>
                <w:tab w:val="left" w:pos="567"/>
              </w:tabs>
              <w:ind w:right="236"/>
              <w:jc w:val="center"/>
              <w:rPr>
                <w:rFonts w:ascii="Times New Roman" w:hAnsi="Times New Roman" w:cs="Times New Roman"/>
              </w:rPr>
            </w:pPr>
            <w:r>
              <w:rPr>
                <w:rFonts w:ascii="Times New Roman" w:hAnsi="Times New Roman" w:cs="Times New Roman"/>
              </w:rPr>
              <w:t>5</w:t>
            </w:r>
          </w:p>
        </w:tc>
        <w:tc>
          <w:tcPr>
            <w:tcW w:w="1172" w:type="dxa"/>
            <w:tcBorders>
              <w:top w:val="single" w:sz="4" w:space="0" w:color="auto"/>
              <w:left w:val="single" w:sz="4" w:space="0" w:color="auto"/>
              <w:bottom w:val="single" w:sz="4" w:space="0" w:color="auto"/>
            </w:tcBorders>
            <w:shd w:val="clear" w:color="auto" w:fill="FFFFFF"/>
            <w:vAlign w:val="center"/>
          </w:tcPr>
          <w:p w:rsidR="00ED4892" w:rsidRDefault="00ED4892" w:rsidP="00871A19">
            <w:pPr>
              <w:jc w:val="center"/>
              <w:rPr>
                <w:rFonts w:ascii="Times New Roman" w:hAnsi="Times New Roman" w:cs="Times New Roman"/>
              </w:rPr>
            </w:pPr>
            <w:r>
              <w:rPr>
                <w:rFonts w:ascii="Times New Roman" w:hAnsi="Times New Roman" w:cs="Times New Roman"/>
              </w:rPr>
              <w:t>очікується</w:t>
            </w:r>
          </w:p>
        </w:tc>
        <w:tc>
          <w:tcPr>
            <w:tcW w:w="2798" w:type="dxa"/>
            <w:tcBorders>
              <w:top w:val="single" w:sz="4" w:space="0" w:color="auto"/>
              <w:left w:val="single" w:sz="4" w:space="0" w:color="auto"/>
              <w:bottom w:val="single" w:sz="4" w:space="0" w:color="auto"/>
            </w:tcBorders>
            <w:shd w:val="clear" w:color="auto" w:fill="FFFFFF"/>
            <w:vAlign w:val="center"/>
          </w:tcPr>
          <w:p w:rsidR="00ED4892" w:rsidRPr="00613AF3" w:rsidRDefault="00ED4892" w:rsidP="00871A19">
            <w:pPr>
              <w:jc w:val="center"/>
              <w:rPr>
                <w:rFonts w:ascii="Times New Roman" w:hAnsi="Times New Roman" w:cs="Times New Roman"/>
              </w:rPr>
            </w:pPr>
            <w:r w:rsidRPr="0025533E">
              <w:rPr>
                <w:rFonts w:ascii="Times New Roman" w:hAnsi="Times New Roman" w:cs="Times New Roman"/>
              </w:rPr>
              <w:t xml:space="preserve">Навчально-методичний посібник </w:t>
            </w:r>
            <w:r>
              <w:rPr>
                <w:rFonts w:ascii="Times New Roman" w:hAnsi="Times New Roman" w:cs="Times New Roman"/>
              </w:rPr>
              <w:t>«</w:t>
            </w:r>
            <w:r w:rsidRPr="00D57E7C">
              <w:rPr>
                <w:rFonts w:ascii="Times New Roman" w:hAnsi="Times New Roman" w:cs="Times New Roman"/>
              </w:rPr>
              <w:t>Основи хорового диригування</w:t>
            </w:r>
            <w:r>
              <w:rPr>
                <w:rFonts w:ascii="Times New Roman" w:hAnsi="Times New Roman" w:cs="Times New Roman"/>
              </w:rPr>
              <w:t>»</w:t>
            </w:r>
          </w:p>
        </w:tc>
        <w:tc>
          <w:tcPr>
            <w:tcW w:w="3403" w:type="dxa"/>
            <w:tcBorders>
              <w:top w:val="single" w:sz="4" w:space="0" w:color="auto"/>
              <w:left w:val="single" w:sz="4" w:space="0" w:color="auto"/>
              <w:bottom w:val="single" w:sz="4" w:space="0" w:color="auto"/>
            </w:tcBorders>
            <w:shd w:val="clear" w:color="auto" w:fill="FFFFFF"/>
            <w:vAlign w:val="center"/>
          </w:tcPr>
          <w:p w:rsidR="00ED4892" w:rsidRPr="0025533E" w:rsidRDefault="00ED4892" w:rsidP="00871A19">
            <w:pPr>
              <w:jc w:val="center"/>
              <w:rPr>
                <w:rFonts w:ascii="Times New Roman" w:hAnsi="Times New Roman" w:cs="Times New Roman"/>
              </w:rPr>
            </w:pPr>
            <w:r>
              <w:rPr>
                <w:rFonts w:ascii="Times New Roman" w:hAnsi="Times New Roman" w:cs="Times New Roman"/>
              </w:rPr>
              <w:t>Прокулевич Оксана Валеріївна</w:t>
            </w:r>
          </w:p>
        </w:tc>
        <w:tc>
          <w:tcPr>
            <w:tcW w:w="1604" w:type="dxa"/>
            <w:tcBorders>
              <w:top w:val="single" w:sz="4" w:space="0" w:color="auto"/>
              <w:left w:val="single" w:sz="4" w:space="0" w:color="auto"/>
              <w:bottom w:val="single" w:sz="4" w:space="0" w:color="auto"/>
              <w:right w:val="single" w:sz="4" w:space="0" w:color="auto"/>
            </w:tcBorders>
            <w:shd w:val="clear" w:color="auto" w:fill="FFFFFF"/>
            <w:vAlign w:val="center"/>
          </w:tcPr>
          <w:p w:rsidR="00ED4892" w:rsidRDefault="00ED4892" w:rsidP="00871A19">
            <w:pPr>
              <w:jc w:val="center"/>
              <w:rPr>
                <w:rFonts w:ascii="Times New Roman" w:hAnsi="Times New Roman" w:cs="Times New Roman"/>
              </w:rPr>
            </w:pPr>
            <w:r>
              <w:rPr>
                <w:rFonts w:ascii="Times New Roman" w:hAnsi="Times New Roman" w:cs="Times New Roman"/>
              </w:rPr>
              <w:t>2019</w:t>
            </w:r>
          </w:p>
        </w:tc>
      </w:tr>
    </w:tbl>
    <w:p w:rsidR="00ED4892" w:rsidRDefault="00ED4892" w:rsidP="00ED4892">
      <w:pPr>
        <w:pStyle w:val="a5"/>
        <w:jc w:val="both"/>
        <w:rPr>
          <w:lang w:val="uk-UA"/>
        </w:rPr>
      </w:pPr>
    </w:p>
    <w:p w:rsidR="00ED4892" w:rsidRPr="002E42F8" w:rsidRDefault="00ED4892" w:rsidP="00ED4892">
      <w:pPr>
        <w:pStyle w:val="a5"/>
        <w:jc w:val="both"/>
        <w:rPr>
          <w:lang w:val="uk-UA"/>
        </w:rPr>
      </w:pPr>
      <w:r w:rsidRPr="002E42F8">
        <w:rPr>
          <w:lang w:val="uk-UA"/>
        </w:rPr>
        <w:t>8. Патентно-ліцензійна діяльність:</w:t>
      </w:r>
    </w:p>
    <w:p w:rsidR="00ED4892" w:rsidRPr="002E42F8" w:rsidRDefault="00ED4892" w:rsidP="00ED4892">
      <w:pPr>
        <w:pStyle w:val="a5"/>
        <w:jc w:val="both"/>
        <w:rPr>
          <w:lang w:val="uk-UA"/>
        </w:rPr>
      </w:pPr>
      <w:r w:rsidRPr="002E42F8">
        <w:rPr>
          <w:lang w:val="uk-UA"/>
        </w:rPr>
        <w:t>8.1. Заявки на винахід (корисну модель) (на видачу патенту на винахід (корисну модель) − автори, назва, № заявки, дата подачі, заявник(и);</w:t>
      </w:r>
    </w:p>
    <w:p w:rsidR="00ED4892" w:rsidRDefault="00ED4892" w:rsidP="00ED4892">
      <w:pPr>
        <w:pStyle w:val="a5"/>
        <w:jc w:val="both"/>
        <w:rPr>
          <w:lang w:val="uk-UA"/>
        </w:rPr>
      </w:pPr>
      <w:r w:rsidRPr="002E42F8">
        <w:rPr>
          <w:lang w:val="uk-UA"/>
        </w:rPr>
        <w:t>8.2. Патенти на винахід (корисну модель) − автори, назва, № патенту, дата видачі, заявник(и).</w:t>
      </w:r>
    </w:p>
    <w:p w:rsidR="00ED4892" w:rsidRPr="00174A57" w:rsidRDefault="00ED4892" w:rsidP="00ED4892">
      <w:pPr>
        <w:pStyle w:val="a5"/>
        <w:jc w:val="both"/>
        <w:rPr>
          <w:i/>
          <w:lang w:val="uk-UA"/>
        </w:rPr>
      </w:pPr>
      <w:r w:rsidRPr="00174A57">
        <w:rPr>
          <w:i/>
          <w:lang w:val="uk-UA"/>
        </w:rPr>
        <w:t>Немає</w:t>
      </w:r>
    </w:p>
    <w:p w:rsidR="00ED4892" w:rsidRDefault="00ED4892" w:rsidP="00ED4892">
      <w:pPr>
        <w:pStyle w:val="60"/>
        <w:numPr>
          <w:ilvl w:val="0"/>
          <w:numId w:val="3"/>
        </w:numPr>
        <w:shd w:val="clear" w:color="auto" w:fill="auto"/>
        <w:tabs>
          <w:tab w:val="left" w:pos="1350"/>
        </w:tabs>
        <w:spacing w:before="0" w:after="225" w:line="254" w:lineRule="exact"/>
        <w:ind w:firstLine="820"/>
        <w:rPr>
          <w:sz w:val="24"/>
          <w:szCs w:val="24"/>
        </w:rPr>
      </w:pPr>
      <w:r w:rsidRPr="002E42F8">
        <w:rPr>
          <w:rStyle w:val="612pt"/>
        </w:rPr>
        <w:t xml:space="preserve">Інформація про науково-дослідні роботи, що виконуються на кафедрах у межах робочого часу викладачів </w:t>
      </w:r>
      <w:r w:rsidRPr="002E42F8">
        <w:rPr>
          <w:sz w:val="24"/>
          <w:szCs w:val="24"/>
        </w:rPr>
        <w:t xml:space="preserve">(коротко </w:t>
      </w:r>
      <w:proofErr w:type="spellStart"/>
      <w:r w:rsidRPr="002E42F8">
        <w:rPr>
          <w:sz w:val="24"/>
          <w:szCs w:val="24"/>
        </w:rPr>
        <w:t>зазначити</w:t>
      </w:r>
      <w:proofErr w:type="spellEnd"/>
      <w:r w:rsidRPr="002E42F8">
        <w:rPr>
          <w:sz w:val="24"/>
          <w:szCs w:val="24"/>
        </w:rPr>
        <w:t xml:space="preserve"> тематику, </w:t>
      </w:r>
      <w:proofErr w:type="spellStart"/>
      <w:r w:rsidRPr="002E42F8">
        <w:rPr>
          <w:sz w:val="24"/>
          <w:szCs w:val="24"/>
        </w:rPr>
        <w:t>зареєстровану</w:t>
      </w:r>
      <w:proofErr w:type="spellEnd"/>
      <w:r w:rsidRPr="002E42F8">
        <w:rPr>
          <w:sz w:val="24"/>
          <w:szCs w:val="24"/>
        </w:rPr>
        <w:t xml:space="preserve"> в </w:t>
      </w:r>
      <w:proofErr w:type="spellStart"/>
      <w:r w:rsidRPr="002E42F8">
        <w:rPr>
          <w:sz w:val="24"/>
          <w:szCs w:val="24"/>
        </w:rPr>
        <w:t>УкрІНТЕІ</w:t>
      </w:r>
      <w:proofErr w:type="spellEnd"/>
      <w:r w:rsidRPr="002E42F8">
        <w:rPr>
          <w:sz w:val="24"/>
          <w:szCs w:val="24"/>
        </w:rPr>
        <w:t xml:space="preserve"> </w:t>
      </w:r>
      <w:proofErr w:type="spellStart"/>
      <w:r w:rsidRPr="002E42F8">
        <w:rPr>
          <w:sz w:val="24"/>
          <w:szCs w:val="24"/>
        </w:rPr>
        <w:t>наукових</w:t>
      </w:r>
      <w:proofErr w:type="spellEnd"/>
      <w:r w:rsidRPr="002E42F8">
        <w:rPr>
          <w:sz w:val="24"/>
          <w:szCs w:val="24"/>
        </w:rPr>
        <w:t xml:space="preserve"> </w:t>
      </w:r>
      <w:proofErr w:type="spellStart"/>
      <w:r w:rsidRPr="002E42F8">
        <w:rPr>
          <w:sz w:val="24"/>
          <w:szCs w:val="24"/>
        </w:rPr>
        <w:t>керівників</w:t>
      </w:r>
      <w:proofErr w:type="spellEnd"/>
      <w:r w:rsidRPr="002E42F8">
        <w:rPr>
          <w:sz w:val="24"/>
          <w:szCs w:val="24"/>
        </w:rPr>
        <w:t xml:space="preserve">, </w:t>
      </w:r>
      <w:proofErr w:type="spellStart"/>
      <w:r w:rsidRPr="002E42F8">
        <w:rPr>
          <w:sz w:val="24"/>
          <w:szCs w:val="24"/>
        </w:rPr>
        <w:t>науковий</w:t>
      </w:r>
      <w:proofErr w:type="spellEnd"/>
      <w:r w:rsidRPr="002E42F8">
        <w:rPr>
          <w:sz w:val="24"/>
          <w:szCs w:val="24"/>
        </w:rPr>
        <w:t xml:space="preserve"> результат, </w:t>
      </w:r>
      <w:proofErr w:type="spellStart"/>
      <w:r w:rsidRPr="002E42F8">
        <w:rPr>
          <w:sz w:val="24"/>
          <w:szCs w:val="24"/>
        </w:rPr>
        <w:t>його</w:t>
      </w:r>
      <w:proofErr w:type="spellEnd"/>
      <w:r w:rsidRPr="002E42F8">
        <w:rPr>
          <w:sz w:val="24"/>
          <w:szCs w:val="24"/>
        </w:rPr>
        <w:t xml:space="preserve"> </w:t>
      </w:r>
      <w:proofErr w:type="spellStart"/>
      <w:r w:rsidRPr="002E42F8">
        <w:rPr>
          <w:sz w:val="24"/>
          <w:szCs w:val="24"/>
        </w:rPr>
        <w:t>значимість</w:t>
      </w:r>
      <w:proofErr w:type="spellEnd"/>
      <w:r w:rsidRPr="002E42F8">
        <w:rPr>
          <w:sz w:val="24"/>
          <w:szCs w:val="24"/>
        </w:rPr>
        <w:t xml:space="preserve"> – до 40 </w:t>
      </w:r>
      <w:proofErr w:type="spellStart"/>
      <w:r w:rsidRPr="002E42F8">
        <w:rPr>
          <w:sz w:val="24"/>
          <w:szCs w:val="24"/>
        </w:rPr>
        <w:t>рядків</w:t>
      </w:r>
      <w:proofErr w:type="spellEnd"/>
      <w:r w:rsidRPr="002E42F8">
        <w:rPr>
          <w:sz w:val="24"/>
          <w:szCs w:val="24"/>
        </w:rPr>
        <w:t>).</w:t>
      </w:r>
    </w:p>
    <w:p w:rsidR="00ED4892" w:rsidRPr="004E7EB4" w:rsidRDefault="00ED4892" w:rsidP="00ED4892">
      <w:pPr>
        <w:tabs>
          <w:tab w:val="left" w:pos="1350"/>
        </w:tabs>
        <w:ind w:firstLine="709"/>
        <w:jc w:val="both"/>
        <w:rPr>
          <w:rFonts w:ascii="Times New Roman" w:eastAsia="Times New Roman" w:hAnsi="Times New Roman" w:cs="Times New Roman"/>
          <w:b/>
          <w:iCs/>
        </w:rPr>
      </w:pPr>
      <w:r w:rsidRPr="004E7EB4">
        <w:rPr>
          <w:rFonts w:ascii="Times New Roman" w:eastAsia="Times New Roman" w:hAnsi="Times New Roman" w:cs="Times New Roman"/>
          <w:b/>
          <w:iCs/>
        </w:rPr>
        <w:t>Науковий результат діяльності молодих науковців факультету мистецтв відображено у дослідженнях кафедральних тем:</w:t>
      </w:r>
    </w:p>
    <w:p w:rsidR="00ED4892" w:rsidRDefault="00ED4892" w:rsidP="00ED4892">
      <w:pPr>
        <w:tabs>
          <w:tab w:val="left" w:pos="1350"/>
        </w:tabs>
        <w:ind w:firstLine="709"/>
        <w:jc w:val="both"/>
        <w:rPr>
          <w:rFonts w:ascii="Times New Roman" w:eastAsia="Times New Roman" w:hAnsi="Times New Roman" w:cs="Times New Roman"/>
          <w:iCs/>
        </w:rPr>
      </w:pPr>
    </w:p>
    <w:p w:rsidR="00ED4892" w:rsidRDefault="00ED4892" w:rsidP="00ED4892">
      <w:pPr>
        <w:tabs>
          <w:tab w:val="left" w:pos="1350"/>
        </w:tabs>
        <w:ind w:firstLine="709"/>
        <w:jc w:val="both"/>
        <w:rPr>
          <w:rFonts w:ascii="Times New Roman" w:eastAsia="Times New Roman" w:hAnsi="Times New Roman" w:cs="Times New Roman"/>
          <w:iCs/>
        </w:rPr>
      </w:pPr>
      <w:r w:rsidRPr="00D27065">
        <w:rPr>
          <w:rFonts w:ascii="Times New Roman" w:eastAsia="Times New Roman" w:hAnsi="Times New Roman" w:cs="Times New Roman"/>
          <w:iCs/>
          <w:color w:val="auto"/>
          <w:szCs w:val="20"/>
          <w:lang w:eastAsia="ru-RU"/>
        </w:rPr>
        <w:t xml:space="preserve">Кафедра хореографії та художньої культури досліджує наукову тему </w:t>
      </w:r>
      <w:r w:rsidRPr="00D27065">
        <w:rPr>
          <w:rFonts w:ascii="Times New Roman" w:eastAsia="Times New Roman" w:hAnsi="Times New Roman" w:cs="Times New Roman"/>
          <w:b/>
          <w:iCs/>
          <w:color w:val="auto"/>
          <w:szCs w:val="20"/>
          <w:lang w:eastAsia="ru-RU"/>
        </w:rPr>
        <w:t>«Розвиток творчої індивідуальності майбутнього вчителя хореографії засобами танцювального мистецтва»</w:t>
      </w:r>
      <w:r w:rsidRPr="00D27065">
        <w:rPr>
          <w:rFonts w:ascii="Times New Roman" w:eastAsia="Times New Roman" w:hAnsi="Times New Roman" w:cs="Times New Roman"/>
          <w:iCs/>
          <w:color w:val="auto"/>
          <w:szCs w:val="20"/>
          <w:lang w:eastAsia="ru-RU"/>
        </w:rPr>
        <w:t xml:space="preserve"> (номер державної реєстрації 0111U007559). Керівник – завідувач кафедри, кандидат педагогічних наук, професор Людмила Михайлівна Андрощук.</w:t>
      </w:r>
    </w:p>
    <w:p w:rsidR="00ED4892" w:rsidRPr="00122819" w:rsidRDefault="00ED4892" w:rsidP="00ED4892">
      <w:pPr>
        <w:tabs>
          <w:tab w:val="left" w:pos="1350"/>
        </w:tabs>
        <w:ind w:firstLine="709"/>
        <w:jc w:val="both"/>
        <w:rPr>
          <w:rFonts w:ascii="Times New Roman" w:eastAsia="Times New Roman" w:hAnsi="Times New Roman" w:cs="Times New Roman"/>
          <w:iCs/>
          <w:color w:val="auto"/>
          <w:lang w:eastAsia="en-US" w:bidi="ar-SA"/>
        </w:rPr>
      </w:pPr>
      <w:r w:rsidRPr="00122819">
        <w:rPr>
          <w:rFonts w:ascii="Times New Roman" w:eastAsia="Times New Roman" w:hAnsi="Times New Roman" w:cs="Times New Roman"/>
          <w:iCs/>
          <w:color w:val="auto"/>
          <w:lang w:eastAsia="en-US" w:bidi="ar-SA"/>
        </w:rPr>
        <w:t xml:space="preserve">Доцентом </w:t>
      </w:r>
      <w:r w:rsidRPr="00122819">
        <w:rPr>
          <w:rFonts w:ascii="Times New Roman" w:eastAsia="Times New Roman" w:hAnsi="Times New Roman" w:cs="Times New Roman"/>
          <w:b/>
          <w:bCs/>
          <w:iCs/>
          <w:color w:val="auto"/>
          <w:lang w:eastAsia="en-US" w:bidi="ar-SA"/>
        </w:rPr>
        <w:t xml:space="preserve">Куценко С. В. </w:t>
      </w:r>
      <w:r w:rsidRPr="00122819">
        <w:rPr>
          <w:rFonts w:ascii="Times New Roman" w:eastAsia="Times New Roman" w:hAnsi="Times New Roman" w:cs="Times New Roman"/>
          <w:iCs/>
          <w:color w:val="auto"/>
          <w:lang w:eastAsia="en-US" w:bidi="ar-SA"/>
        </w:rPr>
        <w:t xml:space="preserve">у межах кафедральної теми досліджено: художню інтерпретацію фольклорного танцю; комплексний розвиток індивідуально-творчих та діяльнісно-творчих здібностей студентів-хореографів на заняттях народно-сценічного танцю; </w:t>
      </w:r>
      <w:proofErr w:type="spellStart"/>
      <w:r w:rsidRPr="00122819">
        <w:rPr>
          <w:rFonts w:ascii="Times New Roman" w:eastAsia="Times New Roman" w:hAnsi="Times New Roman" w:cs="Times New Roman"/>
          <w:iCs/>
          <w:color w:val="auto"/>
          <w:lang w:eastAsia="en-US" w:bidi="ar-SA"/>
        </w:rPr>
        <w:lastRenderedPageBreak/>
        <w:t>наратив</w:t>
      </w:r>
      <w:proofErr w:type="spellEnd"/>
      <w:r w:rsidRPr="00122819">
        <w:rPr>
          <w:rFonts w:ascii="Times New Roman" w:eastAsia="Times New Roman" w:hAnsi="Times New Roman" w:cs="Times New Roman"/>
          <w:iCs/>
          <w:color w:val="auto"/>
          <w:lang w:eastAsia="en-US" w:bidi="ar-SA"/>
        </w:rPr>
        <w:t xml:space="preserve"> фольклористичних досліджень народного танцю центральної України; музей історії українського хореографічного мистецтва як осередок кумуляції танцювального фольклору; проблематику та методологію хореографічного фольклору України; значимість вольових якостей у контексті формування творчого потенціалу майбутнього вчителя хореографії; детермінанту міжкультурної компетентності майбутніх учителів хореографії у фокусі вивчення народного танцю; концепт свободи в педагогічному процесі майбутнього вчителя хореографії та ін.</w:t>
      </w:r>
    </w:p>
    <w:p w:rsidR="00ED4892" w:rsidRDefault="00ED4892" w:rsidP="00ED4892">
      <w:pPr>
        <w:widowControl/>
        <w:tabs>
          <w:tab w:val="left" w:pos="1350"/>
        </w:tabs>
        <w:ind w:firstLine="709"/>
        <w:jc w:val="both"/>
        <w:rPr>
          <w:rFonts w:ascii="Times New Roman" w:eastAsia="Times New Roman" w:hAnsi="Times New Roman" w:cs="Times New Roman"/>
          <w:iCs/>
          <w:color w:val="auto"/>
          <w:lang w:eastAsia="en-US" w:bidi="ar-SA"/>
        </w:rPr>
      </w:pPr>
      <w:r w:rsidRPr="0059535A">
        <w:rPr>
          <w:rFonts w:ascii="Times New Roman" w:eastAsia="Times New Roman" w:hAnsi="Times New Roman" w:cs="Times New Roman"/>
          <w:iCs/>
          <w:color w:val="auto"/>
          <w:lang w:eastAsia="en-US" w:bidi="ar-SA"/>
        </w:rPr>
        <w:t xml:space="preserve">Прийняв участь у 12 міжнародних, 6 всеукраїнських конференціях та 1 регіональному семінарі. </w:t>
      </w:r>
      <w:r w:rsidRPr="00122819">
        <w:rPr>
          <w:rFonts w:ascii="Times New Roman" w:eastAsia="Times New Roman" w:hAnsi="Times New Roman" w:cs="Times New Roman"/>
          <w:iCs/>
          <w:color w:val="auto"/>
          <w:lang w:eastAsia="en-US" w:bidi="ar-SA"/>
        </w:rPr>
        <w:t xml:space="preserve">Опублікував 1 статтю у виданні, яке включено до міжнародної </w:t>
      </w:r>
      <w:proofErr w:type="spellStart"/>
      <w:r w:rsidRPr="00122819">
        <w:rPr>
          <w:rFonts w:ascii="Times New Roman" w:eastAsia="Times New Roman" w:hAnsi="Times New Roman" w:cs="Times New Roman"/>
          <w:iCs/>
          <w:color w:val="auto"/>
          <w:lang w:eastAsia="en-US" w:bidi="ar-SA"/>
        </w:rPr>
        <w:t>наукометричної</w:t>
      </w:r>
      <w:proofErr w:type="spellEnd"/>
      <w:r w:rsidRPr="00122819">
        <w:rPr>
          <w:rFonts w:ascii="Times New Roman" w:eastAsia="Times New Roman" w:hAnsi="Times New Roman" w:cs="Times New Roman"/>
          <w:iCs/>
          <w:color w:val="auto"/>
          <w:lang w:eastAsia="en-US" w:bidi="ar-SA"/>
        </w:rPr>
        <w:t xml:space="preserve"> бази даних </w:t>
      </w:r>
      <w:proofErr w:type="spellStart"/>
      <w:r w:rsidRPr="00122819">
        <w:rPr>
          <w:rFonts w:ascii="Times New Roman" w:eastAsia="Times New Roman" w:hAnsi="Times New Roman" w:cs="Times New Roman"/>
          <w:iCs/>
          <w:color w:val="auto"/>
          <w:lang w:eastAsia="en-US" w:bidi="ar-SA"/>
        </w:rPr>
        <w:t>Web</w:t>
      </w:r>
      <w:proofErr w:type="spellEnd"/>
      <w:r w:rsidRPr="00122819">
        <w:rPr>
          <w:rFonts w:ascii="Times New Roman" w:eastAsia="Times New Roman" w:hAnsi="Times New Roman" w:cs="Times New Roman"/>
          <w:iCs/>
          <w:color w:val="auto"/>
          <w:lang w:eastAsia="en-US" w:bidi="ar-SA"/>
        </w:rPr>
        <w:t xml:space="preserve"> </w:t>
      </w:r>
      <w:proofErr w:type="spellStart"/>
      <w:r w:rsidRPr="00122819">
        <w:rPr>
          <w:rFonts w:ascii="Times New Roman" w:eastAsia="Times New Roman" w:hAnsi="Times New Roman" w:cs="Times New Roman"/>
          <w:iCs/>
          <w:color w:val="auto"/>
          <w:lang w:eastAsia="en-US" w:bidi="ar-SA"/>
        </w:rPr>
        <w:t>of</w:t>
      </w:r>
      <w:proofErr w:type="spellEnd"/>
      <w:r w:rsidRPr="00122819">
        <w:rPr>
          <w:rFonts w:ascii="Times New Roman" w:eastAsia="Times New Roman" w:hAnsi="Times New Roman" w:cs="Times New Roman"/>
          <w:iCs/>
          <w:color w:val="auto"/>
          <w:lang w:eastAsia="en-US" w:bidi="ar-SA"/>
        </w:rPr>
        <w:t xml:space="preserve"> </w:t>
      </w:r>
      <w:proofErr w:type="spellStart"/>
      <w:r w:rsidRPr="00122819">
        <w:rPr>
          <w:rFonts w:ascii="Times New Roman" w:eastAsia="Times New Roman" w:hAnsi="Times New Roman" w:cs="Times New Roman"/>
          <w:iCs/>
          <w:color w:val="auto"/>
          <w:lang w:eastAsia="en-US" w:bidi="ar-SA"/>
        </w:rPr>
        <w:t>Science</w:t>
      </w:r>
      <w:proofErr w:type="spellEnd"/>
      <w:r w:rsidRPr="00122819">
        <w:rPr>
          <w:rFonts w:ascii="Times New Roman" w:eastAsia="Times New Roman" w:hAnsi="Times New Roman" w:cs="Times New Roman"/>
          <w:iCs/>
          <w:color w:val="auto"/>
          <w:lang w:eastAsia="en-US" w:bidi="ar-SA"/>
        </w:rPr>
        <w:t xml:space="preserve">; 3 статті у фахових наукових виданнях України (категорія «Б»), включених до міжнародної </w:t>
      </w:r>
      <w:proofErr w:type="spellStart"/>
      <w:r w:rsidRPr="00122819">
        <w:rPr>
          <w:rFonts w:ascii="Times New Roman" w:eastAsia="Times New Roman" w:hAnsi="Times New Roman" w:cs="Times New Roman"/>
          <w:iCs/>
          <w:color w:val="auto"/>
          <w:lang w:eastAsia="en-US" w:bidi="ar-SA"/>
        </w:rPr>
        <w:t>наукометричної</w:t>
      </w:r>
      <w:proofErr w:type="spellEnd"/>
      <w:r w:rsidRPr="00122819">
        <w:rPr>
          <w:rFonts w:ascii="Times New Roman" w:eastAsia="Times New Roman" w:hAnsi="Times New Roman" w:cs="Times New Roman"/>
          <w:iCs/>
          <w:color w:val="auto"/>
          <w:lang w:eastAsia="en-US" w:bidi="ar-SA"/>
        </w:rPr>
        <w:t xml:space="preserve"> бази даних </w:t>
      </w:r>
      <w:proofErr w:type="spellStart"/>
      <w:r w:rsidRPr="00122819">
        <w:rPr>
          <w:rFonts w:ascii="Times New Roman" w:eastAsia="Times New Roman" w:hAnsi="Times New Roman" w:cs="Times New Roman"/>
          <w:iCs/>
          <w:color w:val="auto"/>
          <w:lang w:eastAsia="en-US" w:bidi="ar-SA"/>
        </w:rPr>
        <w:t>Index</w:t>
      </w:r>
      <w:proofErr w:type="spellEnd"/>
      <w:r w:rsidRPr="00122819">
        <w:rPr>
          <w:rFonts w:ascii="Times New Roman" w:eastAsia="Times New Roman" w:hAnsi="Times New Roman" w:cs="Times New Roman"/>
          <w:iCs/>
          <w:color w:val="auto"/>
          <w:lang w:eastAsia="en-US" w:bidi="ar-SA"/>
        </w:rPr>
        <w:t xml:space="preserve"> </w:t>
      </w:r>
      <w:proofErr w:type="spellStart"/>
      <w:r w:rsidRPr="00122819">
        <w:rPr>
          <w:rFonts w:ascii="Times New Roman" w:eastAsia="Times New Roman" w:hAnsi="Times New Roman" w:cs="Times New Roman"/>
          <w:iCs/>
          <w:color w:val="auto"/>
          <w:lang w:eastAsia="en-US" w:bidi="ar-SA"/>
        </w:rPr>
        <w:t>Copernicus</w:t>
      </w:r>
      <w:proofErr w:type="spellEnd"/>
      <w:r w:rsidRPr="00122819">
        <w:rPr>
          <w:rFonts w:ascii="Times New Roman" w:eastAsia="Times New Roman" w:hAnsi="Times New Roman" w:cs="Times New Roman"/>
          <w:iCs/>
          <w:color w:val="auto"/>
          <w:lang w:eastAsia="en-US" w:bidi="ar-SA"/>
        </w:rPr>
        <w:t xml:space="preserve">; 5 статей у фахових наукових виданнях України (категорія «В»), включених до міжнародної </w:t>
      </w:r>
      <w:proofErr w:type="spellStart"/>
      <w:r w:rsidRPr="00122819">
        <w:rPr>
          <w:rFonts w:ascii="Times New Roman" w:eastAsia="Times New Roman" w:hAnsi="Times New Roman" w:cs="Times New Roman"/>
          <w:iCs/>
          <w:color w:val="auto"/>
          <w:lang w:eastAsia="en-US" w:bidi="ar-SA"/>
        </w:rPr>
        <w:t>наукометричної</w:t>
      </w:r>
      <w:proofErr w:type="spellEnd"/>
      <w:r w:rsidRPr="00122819">
        <w:rPr>
          <w:rFonts w:ascii="Times New Roman" w:eastAsia="Times New Roman" w:hAnsi="Times New Roman" w:cs="Times New Roman"/>
          <w:iCs/>
          <w:color w:val="auto"/>
          <w:lang w:eastAsia="en-US" w:bidi="ar-SA"/>
        </w:rPr>
        <w:t xml:space="preserve"> бази даних </w:t>
      </w:r>
      <w:proofErr w:type="spellStart"/>
      <w:r w:rsidRPr="00122819">
        <w:rPr>
          <w:rFonts w:ascii="Times New Roman" w:eastAsia="Times New Roman" w:hAnsi="Times New Roman" w:cs="Times New Roman"/>
          <w:iCs/>
          <w:color w:val="auto"/>
          <w:lang w:eastAsia="en-US" w:bidi="ar-SA"/>
        </w:rPr>
        <w:t>Index</w:t>
      </w:r>
      <w:proofErr w:type="spellEnd"/>
      <w:r w:rsidRPr="00122819">
        <w:rPr>
          <w:rFonts w:ascii="Times New Roman" w:eastAsia="Times New Roman" w:hAnsi="Times New Roman" w:cs="Times New Roman"/>
          <w:iCs/>
          <w:color w:val="auto"/>
          <w:lang w:eastAsia="en-US" w:bidi="ar-SA"/>
        </w:rPr>
        <w:t xml:space="preserve"> </w:t>
      </w:r>
      <w:proofErr w:type="spellStart"/>
      <w:r w:rsidRPr="00122819">
        <w:rPr>
          <w:rFonts w:ascii="Times New Roman" w:eastAsia="Times New Roman" w:hAnsi="Times New Roman" w:cs="Times New Roman"/>
          <w:iCs/>
          <w:color w:val="auto"/>
          <w:lang w:eastAsia="en-US" w:bidi="ar-SA"/>
        </w:rPr>
        <w:t>Copernicus</w:t>
      </w:r>
      <w:proofErr w:type="spellEnd"/>
      <w:r w:rsidRPr="00122819">
        <w:rPr>
          <w:rFonts w:ascii="Times New Roman" w:eastAsia="Times New Roman" w:hAnsi="Times New Roman" w:cs="Times New Roman"/>
          <w:iCs/>
          <w:color w:val="auto"/>
          <w:lang w:eastAsia="en-US" w:bidi="ar-SA"/>
        </w:rPr>
        <w:t xml:space="preserve">; 2 статі в інших виданнях України, які включено до міжнародної </w:t>
      </w:r>
      <w:proofErr w:type="spellStart"/>
      <w:r w:rsidRPr="00122819">
        <w:rPr>
          <w:rFonts w:ascii="Times New Roman" w:eastAsia="Times New Roman" w:hAnsi="Times New Roman" w:cs="Times New Roman"/>
          <w:iCs/>
          <w:color w:val="auto"/>
          <w:lang w:eastAsia="en-US" w:bidi="ar-SA"/>
        </w:rPr>
        <w:t>наукометричної</w:t>
      </w:r>
      <w:proofErr w:type="spellEnd"/>
      <w:r w:rsidRPr="00122819">
        <w:rPr>
          <w:rFonts w:ascii="Times New Roman" w:eastAsia="Times New Roman" w:hAnsi="Times New Roman" w:cs="Times New Roman"/>
          <w:iCs/>
          <w:color w:val="auto"/>
          <w:lang w:eastAsia="en-US" w:bidi="ar-SA"/>
        </w:rPr>
        <w:t xml:space="preserve"> бази даних </w:t>
      </w:r>
      <w:proofErr w:type="spellStart"/>
      <w:r w:rsidRPr="00122819">
        <w:rPr>
          <w:rFonts w:ascii="Times New Roman" w:eastAsia="Times New Roman" w:hAnsi="Times New Roman" w:cs="Times New Roman"/>
          <w:iCs/>
          <w:color w:val="auto"/>
          <w:lang w:eastAsia="en-US" w:bidi="ar-SA"/>
        </w:rPr>
        <w:t>Index</w:t>
      </w:r>
      <w:proofErr w:type="spellEnd"/>
      <w:r w:rsidRPr="00122819">
        <w:rPr>
          <w:rFonts w:ascii="Times New Roman" w:eastAsia="Times New Roman" w:hAnsi="Times New Roman" w:cs="Times New Roman"/>
          <w:iCs/>
          <w:color w:val="auto"/>
          <w:lang w:eastAsia="en-US" w:bidi="ar-SA"/>
        </w:rPr>
        <w:t xml:space="preserve"> </w:t>
      </w:r>
      <w:proofErr w:type="spellStart"/>
      <w:r w:rsidRPr="00122819">
        <w:rPr>
          <w:rFonts w:ascii="Times New Roman" w:eastAsia="Times New Roman" w:hAnsi="Times New Roman" w:cs="Times New Roman"/>
          <w:iCs/>
          <w:color w:val="auto"/>
          <w:lang w:eastAsia="en-US" w:bidi="ar-SA"/>
        </w:rPr>
        <w:t>Copernicus</w:t>
      </w:r>
      <w:proofErr w:type="spellEnd"/>
      <w:r w:rsidRPr="00122819">
        <w:rPr>
          <w:rFonts w:ascii="Times New Roman" w:eastAsia="Times New Roman" w:hAnsi="Times New Roman" w:cs="Times New Roman"/>
          <w:iCs/>
          <w:color w:val="auto"/>
          <w:lang w:eastAsia="en-US" w:bidi="ar-SA"/>
        </w:rPr>
        <w:t>; 3 навчально-методичних посібники, з яких 2 у співавторстві; 2 тез доповідей на міжнародній та 1 тези доповідей на всеукраїнській конференції; отримано 2 свідоцтва на авторське право на твір.</w:t>
      </w:r>
    </w:p>
    <w:p w:rsidR="00ED4892" w:rsidRPr="00D80446" w:rsidRDefault="00ED4892" w:rsidP="00ED4892">
      <w:pPr>
        <w:widowControl/>
        <w:tabs>
          <w:tab w:val="left" w:pos="1350"/>
        </w:tabs>
        <w:ind w:firstLine="709"/>
        <w:jc w:val="both"/>
        <w:rPr>
          <w:rFonts w:ascii="Times New Roman" w:eastAsia="Times New Roman" w:hAnsi="Times New Roman" w:cs="Times New Roman"/>
          <w:iCs/>
          <w:color w:val="auto"/>
          <w:lang w:eastAsia="en-US" w:bidi="ar-SA"/>
        </w:rPr>
      </w:pPr>
      <w:r w:rsidRPr="00D80446">
        <w:rPr>
          <w:rFonts w:ascii="Times New Roman" w:eastAsia="Times New Roman" w:hAnsi="Times New Roman" w:cs="Times New Roman"/>
          <w:iCs/>
          <w:color w:val="auto"/>
          <w:lang w:eastAsia="en-US" w:bidi="ar-SA"/>
        </w:rPr>
        <w:t xml:space="preserve">У контексті самовдосконалення та саморозвитку в напрямку наукової діяльності брав участь у </w:t>
      </w:r>
      <w:proofErr w:type="spellStart"/>
      <w:r w:rsidRPr="00D80446">
        <w:rPr>
          <w:rFonts w:ascii="Times New Roman" w:eastAsia="Times New Roman" w:hAnsi="Times New Roman" w:cs="Times New Roman"/>
          <w:iCs/>
          <w:color w:val="auto"/>
          <w:lang w:eastAsia="en-US" w:bidi="ar-SA"/>
        </w:rPr>
        <w:t>вебінар</w:t>
      </w:r>
      <w:r>
        <w:rPr>
          <w:rFonts w:ascii="Times New Roman" w:eastAsia="Times New Roman" w:hAnsi="Times New Roman" w:cs="Times New Roman"/>
          <w:iCs/>
          <w:color w:val="auto"/>
          <w:lang w:eastAsia="en-US" w:bidi="ar-SA"/>
        </w:rPr>
        <w:t>ах</w:t>
      </w:r>
      <w:proofErr w:type="spellEnd"/>
      <w:r>
        <w:rPr>
          <w:rFonts w:ascii="Times New Roman" w:eastAsia="Times New Roman" w:hAnsi="Times New Roman" w:cs="Times New Roman"/>
          <w:iCs/>
          <w:color w:val="auto"/>
          <w:lang w:eastAsia="en-US" w:bidi="ar-SA"/>
        </w:rPr>
        <w:t xml:space="preserve"> по роботі з базою </w:t>
      </w:r>
      <w:proofErr w:type="spellStart"/>
      <w:r w:rsidRPr="00A65F12">
        <w:rPr>
          <w:rFonts w:ascii="Times New Roman" w:eastAsia="Times New Roman" w:hAnsi="Times New Roman" w:cs="Times New Roman"/>
          <w:iCs/>
          <w:color w:val="auto"/>
          <w:lang w:eastAsia="en-US" w:bidi="ar-SA"/>
        </w:rPr>
        <w:t>Web</w:t>
      </w:r>
      <w:proofErr w:type="spellEnd"/>
      <w:r w:rsidRPr="00A65F12">
        <w:rPr>
          <w:rFonts w:ascii="Times New Roman" w:eastAsia="Times New Roman" w:hAnsi="Times New Roman" w:cs="Times New Roman"/>
          <w:iCs/>
          <w:color w:val="auto"/>
          <w:lang w:eastAsia="en-US" w:bidi="ar-SA"/>
        </w:rPr>
        <w:t xml:space="preserve"> </w:t>
      </w:r>
      <w:proofErr w:type="spellStart"/>
      <w:r w:rsidRPr="00A65F12">
        <w:rPr>
          <w:rFonts w:ascii="Times New Roman" w:eastAsia="Times New Roman" w:hAnsi="Times New Roman" w:cs="Times New Roman"/>
          <w:iCs/>
          <w:color w:val="auto"/>
          <w:lang w:eastAsia="en-US" w:bidi="ar-SA"/>
        </w:rPr>
        <w:t>of</w:t>
      </w:r>
      <w:proofErr w:type="spellEnd"/>
      <w:r w:rsidRPr="00A65F12">
        <w:rPr>
          <w:rFonts w:ascii="Times New Roman" w:eastAsia="Times New Roman" w:hAnsi="Times New Roman" w:cs="Times New Roman"/>
          <w:iCs/>
          <w:color w:val="auto"/>
          <w:lang w:eastAsia="en-US" w:bidi="ar-SA"/>
        </w:rPr>
        <w:t xml:space="preserve"> </w:t>
      </w:r>
      <w:proofErr w:type="spellStart"/>
      <w:r w:rsidRPr="00A65F12">
        <w:rPr>
          <w:rFonts w:ascii="Times New Roman" w:eastAsia="Times New Roman" w:hAnsi="Times New Roman" w:cs="Times New Roman"/>
          <w:iCs/>
          <w:color w:val="auto"/>
          <w:lang w:eastAsia="en-US" w:bidi="ar-SA"/>
        </w:rPr>
        <w:t>Science</w:t>
      </w:r>
      <w:proofErr w:type="spellEnd"/>
      <w:r w:rsidRPr="00A65F12">
        <w:rPr>
          <w:rFonts w:ascii="Times New Roman" w:eastAsia="Times New Roman" w:hAnsi="Times New Roman" w:cs="Times New Roman"/>
          <w:iCs/>
          <w:color w:val="auto"/>
          <w:lang w:eastAsia="en-US" w:bidi="ar-SA"/>
        </w:rPr>
        <w:t xml:space="preserve"> </w:t>
      </w:r>
      <w:proofErr w:type="spellStart"/>
      <w:r w:rsidRPr="00A65F12">
        <w:rPr>
          <w:rFonts w:ascii="Times New Roman" w:eastAsia="Times New Roman" w:hAnsi="Times New Roman" w:cs="Times New Roman"/>
          <w:iCs/>
          <w:color w:val="auto"/>
          <w:lang w:eastAsia="en-US" w:bidi="ar-SA"/>
        </w:rPr>
        <w:t>Core</w:t>
      </w:r>
      <w:proofErr w:type="spellEnd"/>
      <w:r w:rsidRPr="00A65F12">
        <w:rPr>
          <w:rFonts w:ascii="Times New Roman" w:eastAsia="Times New Roman" w:hAnsi="Times New Roman" w:cs="Times New Roman"/>
          <w:iCs/>
          <w:color w:val="auto"/>
          <w:lang w:eastAsia="en-US" w:bidi="ar-SA"/>
        </w:rPr>
        <w:t xml:space="preserve"> </w:t>
      </w:r>
      <w:proofErr w:type="spellStart"/>
      <w:r w:rsidRPr="00A65F12">
        <w:rPr>
          <w:rFonts w:ascii="Times New Roman" w:eastAsia="Times New Roman" w:hAnsi="Times New Roman" w:cs="Times New Roman"/>
          <w:iCs/>
          <w:color w:val="auto"/>
          <w:lang w:eastAsia="en-US" w:bidi="ar-SA"/>
        </w:rPr>
        <w:t>Collection</w:t>
      </w:r>
      <w:proofErr w:type="spellEnd"/>
      <w:r w:rsidRPr="00D80446">
        <w:rPr>
          <w:rFonts w:ascii="Times New Roman" w:eastAsia="Times New Roman" w:hAnsi="Times New Roman" w:cs="Times New Roman"/>
          <w:iCs/>
          <w:color w:val="auto"/>
          <w:lang w:eastAsia="en-US" w:bidi="ar-SA"/>
        </w:rPr>
        <w:t>, що організовува</w:t>
      </w:r>
      <w:r>
        <w:rPr>
          <w:rFonts w:ascii="Times New Roman" w:eastAsia="Times New Roman" w:hAnsi="Times New Roman" w:cs="Times New Roman"/>
          <w:iCs/>
          <w:color w:val="auto"/>
          <w:lang w:eastAsia="en-US" w:bidi="ar-SA"/>
        </w:rPr>
        <w:t>лися</w:t>
      </w:r>
      <w:r w:rsidRPr="00D80446">
        <w:rPr>
          <w:rFonts w:ascii="Times New Roman" w:eastAsia="Times New Roman" w:hAnsi="Times New Roman" w:cs="Times New Roman"/>
          <w:iCs/>
          <w:color w:val="auto"/>
          <w:lang w:eastAsia="en-US" w:bidi="ar-SA"/>
        </w:rPr>
        <w:t xml:space="preserve"> компані</w:t>
      </w:r>
      <w:r>
        <w:rPr>
          <w:rFonts w:ascii="Times New Roman" w:eastAsia="Times New Roman" w:hAnsi="Times New Roman" w:cs="Times New Roman"/>
          <w:iCs/>
          <w:color w:val="auto"/>
          <w:lang w:eastAsia="en-US" w:bidi="ar-SA"/>
        </w:rPr>
        <w:t>є</w:t>
      </w:r>
      <w:r w:rsidRPr="00D80446">
        <w:rPr>
          <w:rFonts w:ascii="Times New Roman" w:eastAsia="Times New Roman" w:hAnsi="Times New Roman" w:cs="Times New Roman"/>
          <w:iCs/>
          <w:color w:val="auto"/>
          <w:lang w:eastAsia="en-US" w:bidi="ar-SA"/>
        </w:rPr>
        <w:t xml:space="preserve">ю </w:t>
      </w:r>
      <w:proofErr w:type="spellStart"/>
      <w:r w:rsidRPr="00D80446">
        <w:rPr>
          <w:rFonts w:ascii="Times New Roman" w:eastAsia="Times New Roman" w:hAnsi="Times New Roman" w:cs="Times New Roman"/>
          <w:iCs/>
          <w:color w:val="auto"/>
          <w:lang w:eastAsia="en-US" w:bidi="ar-SA"/>
        </w:rPr>
        <w:t>Clarivate</w:t>
      </w:r>
      <w:proofErr w:type="spellEnd"/>
      <w:r w:rsidRPr="00D80446">
        <w:rPr>
          <w:rFonts w:ascii="Times New Roman" w:eastAsia="Times New Roman" w:hAnsi="Times New Roman" w:cs="Times New Roman"/>
          <w:iCs/>
          <w:color w:val="auto"/>
          <w:lang w:eastAsia="en-US" w:bidi="ar-SA"/>
        </w:rPr>
        <w:t xml:space="preserve"> </w:t>
      </w:r>
      <w:proofErr w:type="spellStart"/>
      <w:r w:rsidRPr="00D80446">
        <w:rPr>
          <w:rFonts w:ascii="Times New Roman" w:eastAsia="Times New Roman" w:hAnsi="Times New Roman" w:cs="Times New Roman"/>
          <w:iCs/>
          <w:color w:val="auto"/>
          <w:lang w:eastAsia="en-US" w:bidi="ar-SA"/>
        </w:rPr>
        <w:t>Analytics</w:t>
      </w:r>
      <w:proofErr w:type="spellEnd"/>
      <w:r w:rsidRPr="00D80446">
        <w:rPr>
          <w:rFonts w:ascii="Times New Roman" w:eastAsia="Times New Roman" w:hAnsi="Times New Roman" w:cs="Times New Roman"/>
          <w:iCs/>
          <w:color w:val="auto"/>
          <w:lang w:eastAsia="en-US" w:bidi="ar-SA"/>
        </w:rPr>
        <w:t xml:space="preserve"> в Україні в рамках підтримки користувачів (12</w:t>
      </w:r>
      <w:r w:rsidRPr="00F52479">
        <w:rPr>
          <w:rFonts w:ascii="Times New Roman" w:eastAsia="Times New Roman" w:hAnsi="Times New Roman" w:cs="Times New Roman"/>
          <w:color w:val="auto"/>
          <w:szCs w:val="28"/>
          <w:lang w:eastAsia="ru-RU" w:bidi="ar-SA"/>
        </w:rPr>
        <w:t>–</w:t>
      </w:r>
      <w:r w:rsidRPr="00D80446">
        <w:rPr>
          <w:rFonts w:ascii="Times New Roman" w:eastAsia="Times New Roman" w:hAnsi="Times New Roman" w:cs="Times New Roman"/>
          <w:iCs/>
          <w:color w:val="auto"/>
          <w:lang w:eastAsia="en-US" w:bidi="ar-SA"/>
        </w:rPr>
        <w:t>14 травня 2020 року</w:t>
      </w:r>
      <w:r>
        <w:rPr>
          <w:rFonts w:ascii="Times New Roman" w:eastAsia="Times New Roman" w:hAnsi="Times New Roman" w:cs="Times New Roman"/>
          <w:iCs/>
          <w:color w:val="auto"/>
          <w:lang w:eastAsia="en-US" w:bidi="ar-SA"/>
        </w:rPr>
        <w:t xml:space="preserve"> та 29 травня 2020 року</w:t>
      </w:r>
      <w:r w:rsidRPr="00D80446">
        <w:rPr>
          <w:rFonts w:ascii="Times New Roman" w:eastAsia="Times New Roman" w:hAnsi="Times New Roman" w:cs="Times New Roman"/>
          <w:iCs/>
          <w:color w:val="auto"/>
          <w:lang w:eastAsia="en-US" w:bidi="ar-SA"/>
        </w:rPr>
        <w:t>). Участь підтверджена сертифікат</w:t>
      </w:r>
      <w:r>
        <w:rPr>
          <w:rFonts w:ascii="Times New Roman" w:eastAsia="Times New Roman" w:hAnsi="Times New Roman" w:cs="Times New Roman"/>
          <w:iCs/>
          <w:color w:val="auto"/>
          <w:lang w:eastAsia="en-US" w:bidi="ar-SA"/>
        </w:rPr>
        <w:t>ами</w:t>
      </w:r>
      <w:r w:rsidRPr="00D80446">
        <w:rPr>
          <w:rFonts w:ascii="Times New Roman" w:eastAsia="Times New Roman" w:hAnsi="Times New Roman" w:cs="Times New Roman"/>
          <w:iCs/>
          <w:color w:val="auto"/>
          <w:lang w:eastAsia="en-US" w:bidi="ar-SA"/>
        </w:rPr>
        <w:t xml:space="preserve">. Успішно завершив </w:t>
      </w:r>
      <w:r>
        <w:rPr>
          <w:rFonts w:ascii="Times New Roman" w:eastAsia="Times New Roman" w:hAnsi="Times New Roman" w:cs="Times New Roman"/>
          <w:iCs/>
          <w:color w:val="auto"/>
          <w:lang w:eastAsia="en-US" w:bidi="ar-SA"/>
        </w:rPr>
        <w:t>онлайн</w:t>
      </w:r>
      <w:r w:rsidRPr="00D80446">
        <w:rPr>
          <w:rFonts w:ascii="Times New Roman" w:eastAsia="Times New Roman" w:hAnsi="Times New Roman" w:cs="Times New Roman"/>
          <w:iCs/>
          <w:color w:val="auto"/>
          <w:lang w:eastAsia="en-US" w:bidi="ar-SA"/>
        </w:rPr>
        <w:t xml:space="preserve"> курси</w:t>
      </w:r>
      <w:r>
        <w:rPr>
          <w:rFonts w:ascii="Times New Roman" w:eastAsia="Times New Roman" w:hAnsi="Times New Roman" w:cs="Times New Roman"/>
          <w:iCs/>
          <w:color w:val="auto"/>
          <w:lang w:eastAsia="en-US" w:bidi="ar-SA"/>
        </w:rPr>
        <w:t xml:space="preserve"> </w:t>
      </w:r>
      <w:r w:rsidRPr="00D80446">
        <w:rPr>
          <w:rFonts w:ascii="Times New Roman" w:eastAsia="Times New Roman" w:hAnsi="Times New Roman" w:cs="Times New Roman"/>
          <w:iCs/>
          <w:color w:val="auto"/>
          <w:lang w:eastAsia="en-US" w:bidi="ar-SA"/>
        </w:rPr>
        <w:t xml:space="preserve">підвищення кваліфікації </w:t>
      </w:r>
      <w:r>
        <w:rPr>
          <w:rFonts w:ascii="Times New Roman" w:eastAsia="Times New Roman" w:hAnsi="Times New Roman" w:cs="Times New Roman"/>
          <w:iCs/>
          <w:color w:val="auto"/>
          <w:lang w:eastAsia="en-US" w:bidi="ar-SA"/>
        </w:rPr>
        <w:t xml:space="preserve">«Наукова комунікація в цифрову епоху» </w:t>
      </w:r>
      <w:r w:rsidRPr="00D80446">
        <w:rPr>
          <w:rFonts w:ascii="Times New Roman" w:eastAsia="Times New Roman" w:hAnsi="Times New Roman" w:cs="Times New Roman"/>
          <w:iCs/>
          <w:color w:val="auto"/>
          <w:lang w:eastAsia="en-US" w:bidi="ar-SA"/>
        </w:rPr>
        <w:t>на</w:t>
      </w:r>
      <w:r w:rsidRPr="00553414">
        <w:rPr>
          <w:rFonts w:ascii="Times New Roman" w:eastAsia="Times New Roman" w:hAnsi="Times New Roman" w:cs="Times New Roman"/>
          <w:iCs/>
          <w:color w:val="auto"/>
          <w:lang w:eastAsia="en-US"/>
        </w:rPr>
        <w:t xml:space="preserve"> платформі масових відкритих онлайн-курсів</w:t>
      </w:r>
      <w:r>
        <w:rPr>
          <w:rFonts w:ascii="Times New Roman" w:eastAsia="Times New Roman" w:hAnsi="Times New Roman" w:cs="Times New Roman"/>
          <w:iCs/>
          <w:color w:val="auto"/>
          <w:lang w:eastAsia="en-US"/>
        </w:rPr>
        <w:t xml:space="preserve"> </w:t>
      </w:r>
      <w:hyperlink r:id="rId9" w:history="1">
        <w:proofErr w:type="spellStart"/>
        <w:r w:rsidRPr="00553414">
          <w:rPr>
            <w:rStyle w:val="a9"/>
            <w:rFonts w:ascii="Times New Roman" w:eastAsia="Times New Roman" w:hAnsi="Times New Roman" w:cs="Times New Roman"/>
            <w:iCs/>
            <w:lang w:eastAsia="en-US"/>
          </w:rPr>
          <w:t>Prometheus</w:t>
        </w:r>
        <w:proofErr w:type="spellEnd"/>
      </w:hyperlink>
      <w:r>
        <w:rPr>
          <w:rFonts w:ascii="Times New Roman" w:eastAsia="Times New Roman" w:hAnsi="Times New Roman" w:cs="Times New Roman"/>
          <w:iCs/>
          <w:color w:val="auto"/>
          <w:lang w:eastAsia="en-US" w:bidi="ar-SA"/>
        </w:rPr>
        <w:t>. Курс надав можливість з</w:t>
      </w:r>
      <w:r w:rsidRPr="00553414">
        <w:rPr>
          <w:rFonts w:ascii="Times New Roman" w:eastAsia="Times New Roman" w:hAnsi="Times New Roman" w:cs="Times New Roman"/>
          <w:iCs/>
          <w:color w:val="auto"/>
          <w:lang w:eastAsia="en-US" w:bidi="ar-SA"/>
        </w:rPr>
        <w:t>розуміти, як відбувається сучасна наукова комунікація, яким чином відкритий доступ, відкрита наука, відкриті ліцензії, управління даними досліджень впливають на життєвий цикл наукового дослідження, зокрема, у поширенні та збереженні результатів дослідження.</w:t>
      </w:r>
      <w:r>
        <w:rPr>
          <w:rFonts w:ascii="Times New Roman" w:eastAsia="Times New Roman" w:hAnsi="Times New Roman" w:cs="Times New Roman"/>
          <w:iCs/>
          <w:color w:val="auto"/>
          <w:lang w:eastAsia="en-US" w:bidi="ar-SA"/>
        </w:rPr>
        <w:t xml:space="preserve"> Ознайомив із можливостями з</w:t>
      </w:r>
      <w:r w:rsidRPr="00553414">
        <w:rPr>
          <w:rFonts w:ascii="Times New Roman" w:eastAsia="Times New Roman" w:hAnsi="Times New Roman" w:cs="Times New Roman"/>
          <w:iCs/>
          <w:color w:val="auto"/>
          <w:lang w:eastAsia="en-US" w:bidi="ar-SA"/>
        </w:rPr>
        <w:t>астос</w:t>
      </w:r>
      <w:r>
        <w:rPr>
          <w:rFonts w:ascii="Times New Roman" w:eastAsia="Times New Roman" w:hAnsi="Times New Roman" w:cs="Times New Roman"/>
          <w:iCs/>
          <w:color w:val="auto"/>
          <w:lang w:eastAsia="en-US" w:bidi="ar-SA"/>
        </w:rPr>
        <w:t>ування</w:t>
      </w:r>
      <w:r w:rsidRPr="00553414">
        <w:rPr>
          <w:rFonts w:ascii="Times New Roman" w:eastAsia="Times New Roman" w:hAnsi="Times New Roman" w:cs="Times New Roman"/>
          <w:iCs/>
          <w:color w:val="auto"/>
          <w:lang w:eastAsia="en-US" w:bidi="ar-SA"/>
        </w:rPr>
        <w:t xml:space="preserve"> сучасн</w:t>
      </w:r>
      <w:r>
        <w:rPr>
          <w:rFonts w:ascii="Times New Roman" w:eastAsia="Times New Roman" w:hAnsi="Times New Roman" w:cs="Times New Roman"/>
          <w:iCs/>
          <w:color w:val="auto"/>
          <w:lang w:eastAsia="en-US" w:bidi="ar-SA"/>
        </w:rPr>
        <w:t xml:space="preserve">их </w:t>
      </w:r>
      <w:r w:rsidRPr="00553414">
        <w:rPr>
          <w:rFonts w:ascii="Times New Roman" w:eastAsia="Times New Roman" w:hAnsi="Times New Roman" w:cs="Times New Roman"/>
          <w:iCs/>
          <w:color w:val="auto"/>
          <w:lang w:eastAsia="en-US" w:bidi="ar-SA"/>
        </w:rPr>
        <w:t>практик та пошуко</w:t>
      </w:r>
      <w:r>
        <w:rPr>
          <w:rFonts w:ascii="Times New Roman" w:eastAsia="Times New Roman" w:hAnsi="Times New Roman" w:cs="Times New Roman"/>
          <w:iCs/>
          <w:color w:val="auto"/>
          <w:lang w:eastAsia="en-US" w:bidi="ar-SA"/>
        </w:rPr>
        <w:t>вих</w:t>
      </w:r>
      <w:r w:rsidRPr="00553414">
        <w:rPr>
          <w:rFonts w:ascii="Times New Roman" w:eastAsia="Times New Roman" w:hAnsi="Times New Roman" w:cs="Times New Roman"/>
          <w:iCs/>
          <w:color w:val="auto"/>
          <w:lang w:eastAsia="en-US" w:bidi="ar-SA"/>
        </w:rPr>
        <w:t xml:space="preserve"> технік для роботи з науковими джерелами, використовувати універсальні та спеціалізовані інформаційні ресурси, сучасні веб-застосунки для різних етапів дослідження.</w:t>
      </w:r>
    </w:p>
    <w:p w:rsidR="00ED4892" w:rsidRPr="00DA5744" w:rsidRDefault="00ED4892" w:rsidP="00ED4892">
      <w:pPr>
        <w:tabs>
          <w:tab w:val="left" w:pos="1350"/>
        </w:tabs>
        <w:ind w:firstLine="709"/>
        <w:jc w:val="both"/>
        <w:rPr>
          <w:rFonts w:ascii="Times New Roman" w:eastAsia="Times New Roman" w:hAnsi="Times New Roman" w:cs="Times New Roman"/>
          <w:iCs/>
          <w:color w:val="auto"/>
          <w:lang w:eastAsia="en-US" w:bidi="ar-SA"/>
        </w:rPr>
      </w:pPr>
      <w:r w:rsidRPr="00DA5744">
        <w:rPr>
          <w:rFonts w:ascii="Times New Roman" w:eastAsia="Times New Roman" w:hAnsi="Times New Roman" w:cs="Times New Roman"/>
          <w:iCs/>
          <w:color w:val="auto"/>
          <w:lang w:eastAsia="en-US" w:bidi="ar-SA"/>
        </w:rPr>
        <w:t xml:space="preserve">Відповідальний виконавець </w:t>
      </w:r>
      <w:r>
        <w:rPr>
          <w:rFonts w:ascii="Times New Roman" w:eastAsia="Times New Roman" w:hAnsi="Times New Roman" w:cs="Times New Roman"/>
          <w:iCs/>
          <w:color w:val="auto"/>
          <w:lang w:eastAsia="en-US" w:bidi="ar-SA"/>
        </w:rPr>
        <w:t>НДР</w:t>
      </w:r>
      <w:r w:rsidRPr="00DA5744">
        <w:rPr>
          <w:rFonts w:ascii="Times New Roman" w:eastAsia="Times New Roman" w:hAnsi="Times New Roman" w:cs="Times New Roman"/>
          <w:iCs/>
          <w:color w:val="auto"/>
          <w:lang w:eastAsia="en-US" w:bidi="ar-SA"/>
        </w:rPr>
        <w:t xml:space="preserve"> «Фольклористичні дослідження хорового виконавства та народного танцю Центральної України» (17.03.19.0133/0119U002192). Керівник – кандидат мистецтвознавства, доцент кафедри музикознавства та вокально-хорового мистецтва </w:t>
      </w:r>
      <w:proofErr w:type="spellStart"/>
      <w:r w:rsidRPr="00DA5744">
        <w:rPr>
          <w:rFonts w:ascii="Times New Roman" w:eastAsia="Times New Roman" w:hAnsi="Times New Roman" w:cs="Times New Roman"/>
          <w:iCs/>
          <w:color w:val="auto"/>
          <w:lang w:eastAsia="en-US" w:bidi="ar-SA"/>
        </w:rPr>
        <w:t>Пижʼянова</w:t>
      </w:r>
      <w:proofErr w:type="spellEnd"/>
      <w:r w:rsidRPr="00DA5744">
        <w:rPr>
          <w:rFonts w:ascii="Times New Roman" w:eastAsia="Times New Roman" w:hAnsi="Times New Roman" w:cs="Times New Roman"/>
          <w:iCs/>
          <w:color w:val="auto"/>
          <w:lang w:eastAsia="en-US" w:bidi="ar-SA"/>
        </w:rPr>
        <w:t xml:space="preserve"> Наталія Володимирівна.</w:t>
      </w:r>
    </w:p>
    <w:p w:rsidR="00ED4892" w:rsidRPr="00DA5744" w:rsidRDefault="00ED4892" w:rsidP="00ED4892">
      <w:pPr>
        <w:widowControl/>
        <w:ind w:firstLine="708"/>
        <w:jc w:val="both"/>
        <w:rPr>
          <w:rFonts w:ascii="Times New Roman" w:eastAsia="Times New Roman" w:hAnsi="Times New Roman" w:cs="Times New Roman"/>
          <w:color w:val="auto"/>
          <w:szCs w:val="20"/>
          <w:lang w:eastAsia="ru-RU" w:bidi="ar-SA"/>
        </w:rPr>
      </w:pPr>
      <w:r w:rsidRPr="00DA5744">
        <w:rPr>
          <w:rFonts w:ascii="Times New Roman" w:eastAsia="Times New Roman" w:hAnsi="Times New Roman" w:cs="Times New Roman"/>
          <w:color w:val="auto"/>
          <w:szCs w:val="20"/>
          <w:lang w:eastAsia="ru-RU" w:bidi="ar-SA"/>
        </w:rPr>
        <w:t xml:space="preserve">Був членом оргкомітету: </w:t>
      </w:r>
      <w:r w:rsidRPr="00F52479">
        <w:rPr>
          <w:rFonts w:ascii="Times New Roman" w:eastAsia="Times New Roman" w:hAnsi="Times New Roman" w:cs="Times New Roman"/>
          <w:color w:val="auto"/>
          <w:szCs w:val="28"/>
          <w:lang w:eastAsia="ru-RU" w:bidi="ar-SA"/>
        </w:rPr>
        <w:t>V</w:t>
      </w:r>
      <w:r>
        <w:rPr>
          <w:rFonts w:ascii="Times New Roman" w:eastAsia="Times New Roman" w:hAnsi="Times New Roman" w:cs="Times New Roman"/>
          <w:color w:val="auto"/>
          <w:szCs w:val="28"/>
          <w:lang w:eastAsia="ru-RU" w:bidi="ar-SA"/>
        </w:rPr>
        <w:t>І</w:t>
      </w:r>
      <w:r w:rsidRPr="00F52479">
        <w:rPr>
          <w:rFonts w:ascii="Times New Roman" w:eastAsia="Times New Roman" w:hAnsi="Times New Roman" w:cs="Times New Roman"/>
          <w:color w:val="auto"/>
          <w:szCs w:val="28"/>
          <w:lang w:eastAsia="ru-RU" w:bidi="ar-SA"/>
        </w:rPr>
        <w:t>І Всеукраїнськ</w:t>
      </w:r>
      <w:r>
        <w:rPr>
          <w:rFonts w:ascii="Times New Roman" w:eastAsia="Times New Roman" w:hAnsi="Times New Roman" w:cs="Times New Roman"/>
          <w:color w:val="auto"/>
          <w:szCs w:val="28"/>
          <w:lang w:eastAsia="ru-RU" w:bidi="ar-SA"/>
        </w:rPr>
        <w:t>ої</w:t>
      </w:r>
      <w:r w:rsidRPr="00F52479">
        <w:rPr>
          <w:rFonts w:ascii="Times New Roman" w:eastAsia="Times New Roman" w:hAnsi="Times New Roman" w:cs="Times New Roman"/>
          <w:color w:val="auto"/>
          <w:szCs w:val="28"/>
          <w:lang w:eastAsia="ru-RU" w:bidi="ar-SA"/>
        </w:rPr>
        <w:t xml:space="preserve"> студентськ</w:t>
      </w:r>
      <w:r>
        <w:rPr>
          <w:rFonts w:ascii="Times New Roman" w:eastAsia="Times New Roman" w:hAnsi="Times New Roman" w:cs="Times New Roman"/>
          <w:color w:val="auto"/>
          <w:szCs w:val="28"/>
          <w:lang w:eastAsia="ru-RU" w:bidi="ar-SA"/>
        </w:rPr>
        <w:t>ої</w:t>
      </w:r>
      <w:r w:rsidRPr="00F52479">
        <w:rPr>
          <w:rFonts w:ascii="Times New Roman" w:eastAsia="Times New Roman" w:hAnsi="Times New Roman" w:cs="Times New Roman"/>
          <w:color w:val="auto"/>
          <w:szCs w:val="28"/>
          <w:lang w:eastAsia="ru-RU" w:bidi="ar-SA"/>
        </w:rPr>
        <w:t xml:space="preserve"> науков</w:t>
      </w:r>
      <w:r>
        <w:rPr>
          <w:rFonts w:ascii="Times New Roman" w:eastAsia="Times New Roman" w:hAnsi="Times New Roman" w:cs="Times New Roman"/>
          <w:color w:val="auto"/>
          <w:szCs w:val="28"/>
          <w:lang w:eastAsia="ru-RU" w:bidi="ar-SA"/>
        </w:rPr>
        <w:t>ої</w:t>
      </w:r>
      <w:r w:rsidRPr="00F52479">
        <w:rPr>
          <w:rFonts w:ascii="Times New Roman" w:eastAsia="Times New Roman" w:hAnsi="Times New Roman" w:cs="Times New Roman"/>
          <w:color w:val="auto"/>
          <w:szCs w:val="28"/>
          <w:lang w:eastAsia="ru-RU" w:bidi="ar-SA"/>
        </w:rPr>
        <w:t xml:space="preserve"> конференці</w:t>
      </w:r>
      <w:r>
        <w:rPr>
          <w:rFonts w:ascii="Times New Roman" w:eastAsia="Times New Roman" w:hAnsi="Times New Roman" w:cs="Times New Roman"/>
          <w:color w:val="auto"/>
          <w:szCs w:val="28"/>
          <w:lang w:eastAsia="ru-RU" w:bidi="ar-SA"/>
        </w:rPr>
        <w:t>ї</w:t>
      </w:r>
      <w:r w:rsidRPr="00F52479">
        <w:rPr>
          <w:rFonts w:ascii="Times New Roman" w:eastAsia="Times New Roman" w:hAnsi="Times New Roman" w:cs="Times New Roman"/>
          <w:color w:val="auto"/>
          <w:szCs w:val="28"/>
          <w:lang w:eastAsia="ru-RU" w:bidi="ar-SA"/>
        </w:rPr>
        <w:t xml:space="preserve"> «Мистецька освіта у контексті євроінтеграційних процесів» (2</w:t>
      </w:r>
      <w:r>
        <w:rPr>
          <w:rFonts w:ascii="Times New Roman" w:eastAsia="Times New Roman" w:hAnsi="Times New Roman" w:cs="Times New Roman"/>
          <w:color w:val="auto"/>
          <w:szCs w:val="28"/>
          <w:lang w:eastAsia="ru-RU" w:bidi="ar-SA"/>
        </w:rPr>
        <w:t>0</w:t>
      </w:r>
      <w:r w:rsidRPr="00F52479">
        <w:rPr>
          <w:rFonts w:ascii="Times New Roman" w:eastAsia="Times New Roman" w:hAnsi="Times New Roman" w:cs="Times New Roman"/>
          <w:color w:val="auto"/>
          <w:szCs w:val="28"/>
          <w:lang w:eastAsia="ru-RU" w:bidi="ar-SA"/>
        </w:rPr>
        <w:t xml:space="preserve"> березня 20</w:t>
      </w:r>
      <w:r>
        <w:rPr>
          <w:rFonts w:ascii="Times New Roman" w:eastAsia="Times New Roman" w:hAnsi="Times New Roman" w:cs="Times New Roman"/>
          <w:color w:val="auto"/>
          <w:szCs w:val="28"/>
          <w:lang w:eastAsia="ru-RU" w:bidi="ar-SA"/>
        </w:rPr>
        <w:t>20</w:t>
      </w:r>
      <w:r w:rsidRPr="00F52479">
        <w:rPr>
          <w:rFonts w:ascii="Times New Roman" w:eastAsia="Times New Roman" w:hAnsi="Times New Roman" w:cs="Times New Roman"/>
          <w:color w:val="auto"/>
          <w:szCs w:val="28"/>
          <w:lang w:eastAsia="ru-RU" w:bidi="ar-SA"/>
        </w:rPr>
        <w:t xml:space="preserve"> року, м. Умань); VІ Міжнародн</w:t>
      </w:r>
      <w:r>
        <w:rPr>
          <w:rFonts w:ascii="Times New Roman" w:eastAsia="Times New Roman" w:hAnsi="Times New Roman" w:cs="Times New Roman"/>
          <w:color w:val="auto"/>
          <w:szCs w:val="28"/>
          <w:lang w:eastAsia="ru-RU" w:bidi="ar-SA"/>
        </w:rPr>
        <w:t>ої</w:t>
      </w:r>
      <w:r w:rsidRPr="00F52479">
        <w:rPr>
          <w:rFonts w:ascii="Times New Roman" w:eastAsia="Times New Roman" w:hAnsi="Times New Roman" w:cs="Times New Roman"/>
          <w:color w:val="auto"/>
          <w:szCs w:val="28"/>
          <w:lang w:eastAsia="ru-RU" w:bidi="ar-SA"/>
        </w:rPr>
        <w:t xml:space="preserve"> науково-практичн</w:t>
      </w:r>
      <w:r>
        <w:rPr>
          <w:rFonts w:ascii="Times New Roman" w:eastAsia="Times New Roman" w:hAnsi="Times New Roman" w:cs="Times New Roman"/>
          <w:color w:val="auto"/>
          <w:szCs w:val="28"/>
          <w:lang w:eastAsia="ru-RU" w:bidi="ar-SA"/>
        </w:rPr>
        <w:t>ої</w:t>
      </w:r>
      <w:r w:rsidRPr="00F52479">
        <w:rPr>
          <w:rFonts w:ascii="Times New Roman" w:eastAsia="Times New Roman" w:hAnsi="Times New Roman" w:cs="Times New Roman"/>
          <w:color w:val="auto"/>
          <w:szCs w:val="28"/>
          <w:lang w:eastAsia="ru-RU" w:bidi="ar-SA"/>
        </w:rPr>
        <w:t xml:space="preserve"> конференці</w:t>
      </w:r>
      <w:r>
        <w:rPr>
          <w:rFonts w:ascii="Times New Roman" w:eastAsia="Times New Roman" w:hAnsi="Times New Roman" w:cs="Times New Roman"/>
          <w:color w:val="auto"/>
          <w:szCs w:val="28"/>
          <w:lang w:eastAsia="ru-RU" w:bidi="ar-SA"/>
        </w:rPr>
        <w:t>ї</w:t>
      </w:r>
      <w:r w:rsidRPr="00F52479">
        <w:rPr>
          <w:rFonts w:ascii="Times New Roman" w:eastAsia="Times New Roman" w:hAnsi="Times New Roman" w:cs="Times New Roman"/>
          <w:color w:val="auto"/>
          <w:szCs w:val="28"/>
          <w:lang w:eastAsia="ru-RU" w:bidi="ar-SA"/>
        </w:rPr>
        <w:t xml:space="preserve"> «Теоретико-методологічні аспекти мистецької освіти: здобутки, проблеми та перспективи» (17–18 жовтня 2019 р., м. Умань); VІ</w:t>
      </w:r>
      <w:r>
        <w:rPr>
          <w:rFonts w:ascii="Times New Roman" w:eastAsia="Times New Roman" w:hAnsi="Times New Roman" w:cs="Times New Roman"/>
          <w:color w:val="auto"/>
          <w:szCs w:val="28"/>
          <w:lang w:eastAsia="ru-RU" w:bidi="ar-SA"/>
        </w:rPr>
        <w:t>І</w:t>
      </w:r>
      <w:r w:rsidRPr="00F52479">
        <w:rPr>
          <w:rFonts w:ascii="Times New Roman" w:eastAsia="Times New Roman" w:hAnsi="Times New Roman" w:cs="Times New Roman"/>
          <w:color w:val="auto"/>
          <w:szCs w:val="28"/>
          <w:lang w:eastAsia="ru-RU" w:bidi="ar-SA"/>
        </w:rPr>
        <w:t xml:space="preserve"> Міжнародн</w:t>
      </w:r>
      <w:r>
        <w:rPr>
          <w:rFonts w:ascii="Times New Roman" w:eastAsia="Times New Roman" w:hAnsi="Times New Roman" w:cs="Times New Roman"/>
          <w:color w:val="auto"/>
          <w:szCs w:val="28"/>
          <w:lang w:eastAsia="ru-RU" w:bidi="ar-SA"/>
        </w:rPr>
        <w:t>ої</w:t>
      </w:r>
      <w:r w:rsidRPr="00F52479">
        <w:rPr>
          <w:rFonts w:ascii="Times New Roman" w:eastAsia="Times New Roman" w:hAnsi="Times New Roman" w:cs="Times New Roman"/>
          <w:color w:val="auto"/>
          <w:szCs w:val="28"/>
          <w:lang w:eastAsia="ru-RU" w:bidi="ar-SA"/>
        </w:rPr>
        <w:t xml:space="preserve"> науково-практичн</w:t>
      </w:r>
      <w:r>
        <w:rPr>
          <w:rFonts w:ascii="Times New Roman" w:eastAsia="Times New Roman" w:hAnsi="Times New Roman" w:cs="Times New Roman"/>
          <w:color w:val="auto"/>
          <w:szCs w:val="28"/>
          <w:lang w:eastAsia="ru-RU" w:bidi="ar-SA"/>
        </w:rPr>
        <w:t>ої</w:t>
      </w:r>
      <w:r w:rsidRPr="00F52479">
        <w:rPr>
          <w:rFonts w:ascii="Times New Roman" w:eastAsia="Times New Roman" w:hAnsi="Times New Roman" w:cs="Times New Roman"/>
          <w:color w:val="auto"/>
          <w:szCs w:val="28"/>
          <w:lang w:eastAsia="ru-RU" w:bidi="ar-SA"/>
        </w:rPr>
        <w:t xml:space="preserve"> конференці</w:t>
      </w:r>
      <w:r>
        <w:rPr>
          <w:rFonts w:ascii="Times New Roman" w:eastAsia="Times New Roman" w:hAnsi="Times New Roman" w:cs="Times New Roman"/>
          <w:color w:val="auto"/>
          <w:szCs w:val="28"/>
          <w:lang w:eastAsia="ru-RU" w:bidi="ar-SA"/>
        </w:rPr>
        <w:t>ї</w:t>
      </w:r>
      <w:r w:rsidRPr="00F52479">
        <w:rPr>
          <w:rFonts w:ascii="Times New Roman" w:eastAsia="Times New Roman" w:hAnsi="Times New Roman" w:cs="Times New Roman"/>
          <w:color w:val="auto"/>
          <w:szCs w:val="28"/>
          <w:lang w:eastAsia="ru-RU" w:bidi="ar-SA"/>
        </w:rPr>
        <w:t xml:space="preserve"> «Сучасні стратегії розвитку хореографічної освіти» (</w:t>
      </w:r>
      <w:r>
        <w:rPr>
          <w:rFonts w:ascii="Times New Roman" w:eastAsia="Times New Roman" w:hAnsi="Times New Roman" w:cs="Times New Roman"/>
          <w:color w:val="auto"/>
          <w:szCs w:val="28"/>
          <w:lang w:eastAsia="ru-RU" w:bidi="ar-SA"/>
        </w:rPr>
        <w:t>24</w:t>
      </w:r>
      <w:r w:rsidRPr="00F52479">
        <w:rPr>
          <w:rFonts w:ascii="Times New Roman" w:eastAsia="Times New Roman" w:hAnsi="Times New Roman" w:cs="Times New Roman"/>
          <w:color w:val="auto"/>
          <w:szCs w:val="28"/>
          <w:lang w:eastAsia="ru-RU" w:bidi="ar-SA"/>
        </w:rPr>
        <w:t xml:space="preserve"> квітня 20</w:t>
      </w:r>
      <w:r>
        <w:rPr>
          <w:rFonts w:ascii="Times New Roman" w:eastAsia="Times New Roman" w:hAnsi="Times New Roman" w:cs="Times New Roman"/>
          <w:color w:val="auto"/>
          <w:szCs w:val="28"/>
          <w:lang w:eastAsia="ru-RU" w:bidi="ar-SA"/>
        </w:rPr>
        <w:t>20</w:t>
      </w:r>
      <w:r w:rsidRPr="00F52479">
        <w:rPr>
          <w:rFonts w:ascii="Times New Roman" w:eastAsia="Times New Roman" w:hAnsi="Times New Roman" w:cs="Times New Roman"/>
          <w:color w:val="auto"/>
          <w:szCs w:val="28"/>
          <w:lang w:eastAsia="ru-RU" w:bidi="ar-SA"/>
        </w:rPr>
        <w:t xml:space="preserve"> р., м. Умань)</w:t>
      </w:r>
      <w:r>
        <w:rPr>
          <w:rFonts w:ascii="Times New Roman" w:eastAsia="Times New Roman" w:hAnsi="Times New Roman" w:cs="Times New Roman"/>
          <w:color w:val="auto"/>
          <w:szCs w:val="28"/>
          <w:lang w:eastAsia="ru-RU" w:bidi="ar-SA"/>
        </w:rPr>
        <w:t xml:space="preserve">; </w:t>
      </w:r>
      <w:r w:rsidRPr="00464A06">
        <w:rPr>
          <w:rFonts w:ascii="Times New Roman" w:eastAsia="Times New Roman" w:hAnsi="Times New Roman" w:cs="Times New Roman"/>
          <w:color w:val="auto"/>
          <w:szCs w:val="28"/>
          <w:lang w:eastAsia="ru-RU" w:bidi="ar-SA"/>
        </w:rPr>
        <w:t>ІІ Всеукраїнськ</w:t>
      </w:r>
      <w:r>
        <w:rPr>
          <w:rFonts w:ascii="Times New Roman" w:eastAsia="Times New Roman" w:hAnsi="Times New Roman" w:cs="Times New Roman"/>
          <w:color w:val="auto"/>
          <w:szCs w:val="28"/>
          <w:lang w:eastAsia="ru-RU" w:bidi="ar-SA"/>
        </w:rPr>
        <w:t>ого</w:t>
      </w:r>
      <w:r w:rsidRPr="00464A06">
        <w:rPr>
          <w:rFonts w:ascii="Times New Roman" w:eastAsia="Times New Roman" w:hAnsi="Times New Roman" w:cs="Times New Roman"/>
          <w:color w:val="auto"/>
          <w:szCs w:val="28"/>
          <w:lang w:eastAsia="ru-RU" w:bidi="ar-SA"/>
        </w:rPr>
        <w:t xml:space="preserve"> науково-методичн</w:t>
      </w:r>
      <w:r>
        <w:rPr>
          <w:rFonts w:ascii="Times New Roman" w:eastAsia="Times New Roman" w:hAnsi="Times New Roman" w:cs="Times New Roman"/>
          <w:color w:val="auto"/>
          <w:szCs w:val="28"/>
          <w:lang w:eastAsia="ru-RU" w:bidi="ar-SA"/>
        </w:rPr>
        <w:t>ого</w:t>
      </w:r>
      <w:r w:rsidRPr="00464A06">
        <w:rPr>
          <w:rFonts w:ascii="Times New Roman" w:eastAsia="Times New Roman" w:hAnsi="Times New Roman" w:cs="Times New Roman"/>
          <w:color w:val="auto"/>
          <w:szCs w:val="28"/>
          <w:lang w:eastAsia="ru-RU" w:bidi="ar-SA"/>
        </w:rPr>
        <w:t xml:space="preserve"> семінар</w:t>
      </w:r>
      <w:r>
        <w:rPr>
          <w:rFonts w:ascii="Times New Roman" w:eastAsia="Times New Roman" w:hAnsi="Times New Roman" w:cs="Times New Roman"/>
          <w:color w:val="auto"/>
          <w:szCs w:val="28"/>
          <w:lang w:eastAsia="ru-RU" w:bidi="ar-SA"/>
        </w:rPr>
        <w:t>у</w:t>
      </w:r>
      <w:r w:rsidRPr="00464A06">
        <w:rPr>
          <w:rFonts w:ascii="Times New Roman" w:eastAsia="Times New Roman" w:hAnsi="Times New Roman" w:cs="Times New Roman"/>
          <w:color w:val="auto"/>
          <w:szCs w:val="28"/>
          <w:lang w:eastAsia="ru-RU" w:bidi="ar-SA"/>
        </w:rPr>
        <w:t xml:space="preserve"> для вчителів хореографії «Ключові аспекти підготовки майбутніх учителів хореографії» (19–20 жовтня 2019 р., м. Умань)</w:t>
      </w:r>
      <w:r>
        <w:rPr>
          <w:rFonts w:ascii="Times New Roman" w:eastAsia="Times New Roman" w:hAnsi="Times New Roman" w:cs="Times New Roman"/>
          <w:color w:val="auto"/>
          <w:szCs w:val="28"/>
          <w:lang w:eastAsia="ru-RU" w:bidi="ar-SA"/>
        </w:rPr>
        <w:t xml:space="preserve">; </w:t>
      </w:r>
      <w:r w:rsidRPr="00D40CAF">
        <w:rPr>
          <w:rFonts w:ascii="Times New Roman" w:eastAsia="Times New Roman" w:hAnsi="Times New Roman" w:cs="Times New Roman"/>
          <w:color w:val="auto"/>
          <w:szCs w:val="28"/>
          <w:lang w:eastAsia="ru-RU" w:bidi="ar-SA"/>
        </w:rPr>
        <w:t>І Всеукраїнськ</w:t>
      </w:r>
      <w:r>
        <w:rPr>
          <w:rFonts w:ascii="Times New Roman" w:eastAsia="Times New Roman" w:hAnsi="Times New Roman" w:cs="Times New Roman"/>
          <w:color w:val="auto"/>
          <w:szCs w:val="28"/>
          <w:lang w:eastAsia="ru-RU" w:bidi="ar-SA"/>
        </w:rPr>
        <w:t>ої</w:t>
      </w:r>
      <w:r w:rsidRPr="00D40CAF">
        <w:rPr>
          <w:rFonts w:ascii="Times New Roman" w:eastAsia="Times New Roman" w:hAnsi="Times New Roman" w:cs="Times New Roman"/>
          <w:color w:val="auto"/>
          <w:szCs w:val="28"/>
          <w:lang w:eastAsia="ru-RU" w:bidi="ar-SA"/>
        </w:rPr>
        <w:t xml:space="preserve"> науково-практичн</w:t>
      </w:r>
      <w:r>
        <w:rPr>
          <w:rFonts w:ascii="Times New Roman" w:eastAsia="Times New Roman" w:hAnsi="Times New Roman" w:cs="Times New Roman"/>
          <w:color w:val="auto"/>
          <w:szCs w:val="28"/>
          <w:lang w:eastAsia="ru-RU" w:bidi="ar-SA"/>
        </w:rPr>
        <w:t>ої</w:t>
      </w:r>
      <w:r w:rsidRPr="00D40CAF">
        <w:rPr>
          <w:rFonts w:ascii="Times New Roman" w:eastAsia="Times New Roman" w:hAnsi="Times New Roman" w:cs="Times New Roman"/>
          <w:color w:val="auto"/>
          <w:szCs w:val="28"/>
          <w:lang w:eastAsia="ru-RU" w:bidi="ar-SA"/>
        </w:rPr>
        <w:t xml:space="preserve"> конференці</w:t>
      </w:r>
      <w:r>
        <w:rPr>
          <w:rFonts w:ascii="Times New Roman" w:eastAsia="Times New Roman" w:hAnsi="Times New Roman" w:cs="Times New Roman"/>
          <w:color w:val="auto"/>
          <w:szCs w:val="28"/>
          <w:lang w:eastAsia="ru-RU" w:bidi="ar-SA"/>
        </w:rPr>
        <w:t>ї</w:t>
      </w:r>
      <w:r w:rsidRPr="00D40CAF">
        <w:rPr>
          <w:rFonts w:ascii="Times New Roman" w:eastAsia="Times New Roman" w:hAnsi="Times New Roman" w:cs="Times New Roman"/>
          <w:color w:val="auto"/>
          <w:szCs w:val="28"/>
          <w:lang w:eastAsia="ru-RU" w:bidi="ar-SA"/>
        </w:rPr>
        <w:t xml:space="preserve"> з Міжнародною участю «Проблеми інструментального виконавства в умовах сучасної мистецької освіти» (28–29 квітня 2020 року, м. Умань);</w:t>
      </w:r>
      <w:r>
        <w:rPr>
          <w:rFonts w:ascii="Times New Roman" w:eastAsia="Times New Roman" w:hAnsi="Times New Roman" w:cs="Times New Roman"/>
          <w:color w:val="auto"/>
          <w:szCs w:val="28"/>
          <w:lang w:eastAsia="ru-RU" w:bidi="ar-SA"/>
        </w:rPr>
        <w:t xml:space="preserve"> </w:t>
      </w:r>
      <w:r w:rsidRPr="00D40CAF">
        <w:rPr>
          <w:rFonts w:ascii="Times New Roman" w:eastAsia="Times New Roman" w:hAnsi="Times New Roman" w:cs="Times New Roman"/>
          <w:color w:val="auto"/>
          <w:szCs w:val="28"/>
          <w:lang w:eastAsia="ru-RU" w:bidi="ar-SA"/>
        </w:rPr>
        <w:t>ІІІ Міжнародн</w:t>
      </w:r>
      <w:r>
        <w:rPr>
          <w:rFonts w:ascii="Times New Roman" w:eastAsia="Times New Roman" w:hAnsi="Times New Roman" w:cs="Times New Roman"/>
          <w:color w:val="auto"/>
          <w:szCs w:val="28"/>
          <w:lang w:eastAsia="ru-RU" w:bidi="ar-SA"/>
        </w:rPr>
        <w:t>ої</w:t>
      </w:r>
      <w:r w:rsidRPr="00D40CAF">
        <w:rPr>
          <w:rFonts w:ascii="Times New Roman" w:eastAsia="Times New Roman" w:hAnsi="Times New Roman" w:cs="Times New Roman"/>
          <w:color w:val="auto"/>
          <w:szCs w:val="28"/>
          <w:lang w:eastAsia="ru-RU" w:bidi="ar-SA"/>
        </w:rPr>
        <w:t xml:space="preserve"> науково-практичн</w:t>
      </w:r>
      <w:r>
        <w:rPr>
          <w:rFonts w:ascii="Times New Roman" w:eastAsia="Times New Roman" w:hAnsi="Times New Roman" w:cs="Times New Roman"/>
          <w:color w:val="auto"/>
          <w:szCs w:val="28"/>
          <w:lang w:eastAsia="ru-RU" w:bidi="ar-SA"/>
        </w:rPr>
        <w:t>ої</w:t>
      </w:r>
      <w:r w:rsidRPr="00D40CAF">
        <w:rPr>
          <w:rFonts w:ascii="Times New Roman" w:eastAsia="Times New Roman" w:hAnsi="Times New Roman" w:cs="Times New Roman"/>
          <w:color w:val="auto"/>
          <w:szCs w:val="28"/>
          <w:lang w:eastAsia="ru-RU" w:bidi="ar-SA"/>
        </w:rPr>
        <w:t xml:space="preserve"> конференці</w:t>
      </w:r>
      <w:r>
        <w:rPr>
          <w:rFonts w:ascii="Times New Roman" w:eastAsia="Times New Roman" w:hAnsi="Times New Roman" w:cs="Times New Roman"/>
          <w:color w:val="auto"/>
          <w:szCs w:val="28"/>
          <w:lang w:eastAsia="ru-RU" w:bidi="ar-SA"/>
        </w:rPr>
        <w:t>ї</w:t>
      </w:r>
      <w:r w:rsidRPr="00D40CAF">
        <w:rPr>
          <w:rFonts w:ascii="Times New Roman" w:eastAsia="Times New Roman" w:hAnsi="Times New Roman" w:cs="Times New Roman"/>
          <w:color w:val="auto"/>
          <w:szCs w:val="28"/>
          <w:lang w:eastAsia="ru-RU" w:bidi="ar-SA"/>
        </w:rPr>
        <w:t xml:space="preserve"> «Естетичні засади розвитку педагогічної майстерності викладачів мистецьких дисциплін» (9–10 квітня 2020 року, м. Умань)</w:t>
      </w:r>
      <w:r>
        <w:rPr>
          <w:rFonts w:ascii="Times New Roman" w:eastAsia="Times New Roman" w:hAnsi="Times New Roman" w:cs="Times New Roman"/>
          <w:color w:val="auto"/>
          <w:szCs w:val="20"/>
          <w:lang w:eastAsia="ru-RU" w:bidi="ar-SA"/>
        </w:rPr>
        <w:t xml:space="preserve"> </w:t>
      </w:r>
      <w:r w:rsidRPr="00DA5744">
        <w:rPr>
          <w:rFonts w:ascii="Times New Roman" w:eastAsia="Times New Roman" w:hAnsi="Times New Roman" w:cs="Times New Roman"/>
          <w:color w:val="auto"/>
          <w:szCs w:val="20"/>
          <w:lang w:eastAsia="ru-RU" w:bidi="ar-SA"/>
        </w:rPr>
        <w:t xml:space="preserve">та ін. </w:t>
      </w:r>
    </w:p>
    <w:p w:rsidR="00ED4892" w:rsidRPr="00DA5744" w:rsidRDefault="00ED4892" w:rsidP="00ED4892">
      <w:pPr>
        <w:widowControl/>
        <w:ind w:firstLine="708"/>
        <w:jc w:val="both"/>
        <w:rPr>
          <w:rFonts w:ascii="Times New Roman" w:eastAsia="Times New Roman" w:hAnsi="Times New Roman" w:cs="Times New Roman"/>
          <w:color w:val="auto"/>
          <w:szCs w:val="20"/>
          <w:lang w:eastAsia="ru-RU" w:bidi="ar-SA"/>
        </w:rPr>
      </w:pPr>
      <w:r w:rsidRPr="00DA5744">
        <w:rPr>
          <w:rFonts w:ascii="Times New Roman" w:eastAsia="Times New Roman" w:hAnsi="Times New Roman" w:cs="Times New Roman"/>
          <w:color w:val="auto"/>
          <w:szCs w:val="20"/>
          <w:lang w:eastAsia="ru-RU" w:bidi="ar-SA"/>
        </w:rPr>
        <w:t xml:space="preserve">Здійснював керівництво </w:t>
      </w:r>
      <w:r>
        <w:rPr>
          <w:rFonts w:ascii="Times New Roman" w:eastAsia="Times New Roman" w:hAnsi="Times New Roman" w:cs="Times New Roman"/>
          <w:color w:val="auto"/>
          <w:szCs w:val="20"/>
          <w:lang w:eastAsia="ru-RU" w:bidi="ar-SA"/>
        </w:rPr>
        <w:t>6</w:t>
      </w:r>
      <w:r w:rsidRPr="00DA5744">
        <w:rPr>
          <w:rFonts w:ascii="Times New Roman" w:eastAsia="Times New Roman" w:hAnsi="Times New Roman" w:cs="Times New Roman"/>
          <w:color w:val="auto"/>
          <w:szCs w:val="20"/>
          <w:lang w:eastAsia="ru-RU" w:bidi="ar-SA"/>
        </w:rPr>
        <w:t xml:space="preserve">-ма студентськими науковими публікаціями. Керував студентським науковим гуртком «Народно-сценічний танець в системі хореографічної освіти» та ін. У рамках роботи у гуртку студенти приймали активну участь у конференціях </w:t>
      </w:r>
      <w:r>
        <w:rPr>
          <w:rFonts w:ascii="Times New Roman" w:eastAsia="Times New Roman" w:hAnsi="Times New Roman" w:cs="Times New Roman"/>
          <w:color w:val="auto"/>
          <w:szCs w:val="20"/>
          <w:lang w:eastAsia="ru-RU" w:bidi="ar-SA"/>
        </w:rPr>
        <w:t>в</w:t>
      </w:r>
      <w:r w:rsidRPr="00DA5744">
        <w:rPr>
          <w:rFonts w:ascii="Times New Roman" w:eastAsia="Times New Roman" w:hAnsi="Times New Roman" w:cs="Times New Roman"/>
          <w:color w:val="auto"/>
          <w:szCs w:val="20"/>
          <w:lang w:eastAsia="ru-RU" w:bidi="ar-SA"/>
        </w:rPr>
        <w:t xml:space="preserve">сеукраїнського та </w:t>
      </w:r>
      <w:r>
        <w:rPr>
          <w:rFonts w:ascii="Times New Roman" w:eastAsia="Times New Roman" w:hAnsi="Times New Roman" w:cs="Times New Roman"/>
          <w:color w:val="auto"/>
          <w:szCs w:val="20"/>
          <w:lang w:eastAsia="ru-RU" w:bidi="ar-SA"/>
        </w:rPr>
        <w:t>м</w:t>
      </w:r>
      <w:r w:rsidRPr="00DA5744">
        <w:rPr>
          <w:rFonts w:ascii="Times New Roman" w:eastAsia="Times New Roman" w:hAnsi="Times New Roman" w:cs="Times New Roman"/>
          <w:color w:val="auto"/>
          <w:szCs w:val="20"/>
          <w:lang w:eastAsia="ru-RU" w:bidi="ar-SA"/>
        </w:rPr>
        <w:t>іжнародного рівнів та ін.</w:t>
      </w:r>
      <w:r>
        <w:rPr>
          <w:rFonts w:ascii="Times New Roman" w:eastAsia="Times New Roman" w:hAnsi="Times New Roman" w:cs="Times New Roman"/>
          <w:color w:val="auto"/>
          <w:szCs w:val="20"/>
          <w:lang w:eastAsia="ru-RU" w:bidi="ar-SA"/>
        </w:rPr>
        <w:t xml:space="preserve"> </w:t>
      </w:r>
    </w:p>
    <w:p w:rsidR="00ED4892" w:rsidRPr="000C1A6F" w:rsidRDefault="00ED4892" w:rsidP="00ED4892">
      <w:pPr>
        <w:widowControl/>
        <w:tabs>
          <w:tab w:val="left" w:pos="0"/>
        </w:tabs>
        <w:ind w:firstLine="709"/>
        <w:jc w:val="both"/>
        <w:rPr>
          <w:rFonts w:ascii="Times New Roman" w:eastAsia="Times New Roman" w:hAnsi="Times New Roman" w:cs="Times New Roman"/>
          <w:color w:val="auto"/>
          <w:szCs w:val="28"/>
          <w:lang w:eastAsia="ru-RU" w:bidi="ar-SA"/>
        </w:rPr>
      </w:pPr>
      <w:r w:rsidRPr="000C1A6F">
        <w:rPr>
          <w:rFonts w:ascii="Times New Roman" w:eastAsia="Times New Roman" w:hAnsi="Times New Roman" w:cs="Times New Roman"/>
          <w:color w:val="auto"/>
          <w:szCs w:val="28"/>
          <w:lang w:eastAsia="ru-RU" w:bidi="ar-SA"/>
        </w:rPr>
        <w:lastRenderedPageBreak/>
        <w:t>Робота у складі журі мистецьких конкурсів:</w:t>
      </w:r>
      <w:r>
        <w:rPr>
          <w:rFonts w:ascii="Times New Roman" w:eastAsia="Times New Roman" w:hAnsi="Times New Roman" w:cs="Times New Roman"/>
          <w:color w:val="auto"/>
          <w:szCs w:val="28"/>
          <w:lang w:eastAsia="ru-RU" w:bidi="ar-SA"/>
        </w:rPr>
        <w:t xml:space="preserve"> </w:t>
      </w:r>
      <w:r w:rsidRPr="000C1A6F">
        <w:rPr>
          <w:rFonts w:ascii="Times New Roman" w:eastAsia="Times New Roman" w:hAnsi="Times New Roman" w:cs="Times New Roman"/>
          <w:color w:val="auto"/>
          <w:szCs w:val="28"/>
          <w:lang w:eastAsia="ru-RU" w:bidi="ar-SA"/>
        </w:rPr>
        <w:t>Голова журі Міжнародного фестивалю-конкурсу «Сонячні промінчики» (16 червня 2019 року, м. Одеса);</w:t>
      </w:r>
      <w:r>
        <w:rPr>
          <w:rFonts w:ascii="Times New Roman" w:eastAsia="Times New Roman" w:hAnsi="Times New Roman" w:cs="Times New Roman"/>
          <w:color w:val="auto"/>
          <w:szCs w:val="28"/>
          <w:lang w:eastAsia="ru-RU" w:bidi="ar-SA"/>
        </w:rPr>
        <w:t xml:space="preserve"> </w:t>
      </w:r>
      <w:r w:rsidRPr="000C1A6F">
        <w:rPr>
          <w:rFonts w:ascii="Times New Roman" w:eastAsia="Times New Roman" w:hAnsi="Times New Roman" w:cs="Times New Roman"/>
          <w:color w:val="auto"/>
          <w:szCs w:val="28"/>
          <w:lang w:eastAsia="ru-RU" w:bidi="ar-SA"/>
        </w:rPr>
        <w:t>Член журі VIХ Міжнародного фестивалю-конкурсу «Квітуча країна» (12–13 жовтня 2019 року, м. Умань).</w:t>
      </w:r>
    </w:p>
    <w:p w:rsidR="00ED4892" w:rsidRPr="00D75AFB" w:rsidRDefault="00ED4892" w:rsidP="00ED4892">
      <w:pPr>
        <w:tabs>
          <w:tab w:val="left" w:pos="1350"/>
        </w:tabs>
        <w:ind w:firstLine="709"/>
        <w:jc w:val="both"/>
        <w:rPr>
          <w:rFonts w:ascii="Times New Roman" w:eastAsia="Times New Roman" w:hAnsi="Times New Roman" w:cs="Times New Roman"/>
          <w:lang w:eastAsia="ru-RU" w:bidi="ar-SA"/>
        </w:rPr>
      </w:pPr>
      <w:r w:rsidRPr="005202D2">
        <w:rPr>
          <w:rFonts w:ascii="Times New Roman" w:eastAsia="Times New Roman" w:hAnsi="Times New Roman" w:cs="Times New Roman"/>
          <w:iCs/>
        </w:rPr>
        <w:t>Викладачем</w:t>
      </w:r>
      <w:r>
        <w:rPr>
          <w:rFonts w:ascii="Times New Roman" w:eastAsia="Times New Roman" w:hAnsi="Times New Roman" w:cs="Times New Roman"/>
          <w:b/>
          <w:iCs/>
        </w:rPr>
        <w:t xml:space="preserve"> </w:t>
      </w:r>
      <w:proofErr w:type="spellStart"/>
      <w:r>
        <w:rPr>
          <w:rFonts w:ascii="Times New Roman" w:eastAsia="Times New Roman" w:hAnsi="Times New Roman" w:cs="Times New Roman"/>
          <w:b/>
          <w:iCs/>
        </w:rPr>
        <w:t>Тандитною</w:t>
      </w:r>
      <w:proofErr w:type="spellEnd"/>
      <w:r>
        <w:rPr>
          <w:rFonts w:ascii="Times New Roman" w:eastAsia="Times New Roman" w:hAnsi="Times New Roman" w:cs="Times New Roman"/>
          <w:b/>
          <w:iCs/>
        </w:rPr>
        <w:t> І. С</w:t>
      </w:r>
      <w:r w:rsidRPr="00326BE5">
        <w:rPr>
          <w:rFonts w:ascii="Times New Roman" w:eastAsia="Times New Roman" w:hAnsi="Times New Roman" w:cs="Times New Roman"/>
          <w:b/>
          <w:iCs/>
        </w:rPr>
        <w:t>.</w:t>
      </w:r>
      <w:r>
        <w:rPr>
          <w:rFonts w:ascii="Times New Roman" w:eastAsia="Times New Roman" w:hAnsi="Times New Roman" w:cs="Times New Roman"/>
          <w:iCs/>
        </w:rPr>
        <w:t xml:space="preserve"> у</w:t>
      </w:r>
      <w:r w:rsidRPr="00FE001D">
        <w:rPr>
          <w:rFonts w:ascii="Times New Roman" w:eastAsia="Times New Roman" w:hAnsi="Times New Roman" w:cs="Times New Roman"/>
          <w:iCs/>
        </w:rPr>
        <w:t xml:space="preserve"> межах кафедральної теми </w:t>
      </w:r>
      <w:r>
        <w:rPr>
          <w:rFonts w:ascii="Times New Roman" w:eastAsia="Times New Roman" w:hAnsi="Times New Roman" w:cs="Times New Roman"/>
          <w:iCs/>
        </w:rPr>
        <w:t xml:space="preserve">досліджено: </w:t>
      </w:r>
      <w:r w:rsidRPr="00D75AFB">
        <w:rPr>
          <w:rFonts w:ascii="Times New Roman" w:eastAsia="Times New Roman" w:hAnsi="Times New Roman" w:cs="Times New Roman"/>
          <w:lang w:eastAsia="ru-RU" w:bidi="ar-SA"/>
        </w:rPr>
        <w:t>становлення різних напрямів сучасного хореографічного мистецтва; танцювальні техніки провідних хореографів сучасного хореографічного мистецтва; гімнастику як невід’ємну складову хореографічної підготовки та ін.</w:t>
      </w:r>
    </w:p>
    <w:p w:rsidR="00ED4892" w:rsidRDefault="00ED4892" w:rsidP="00ED4892">
      <w:pPr>
        <w:tabs>
          <w:tab w:val="left" w:pos="1350"/>
        </w:tabs>
        <w:ind w:firstLine="709"/>
        <w:jc w:val="both"/>
        <w:rPr>
          <w:rFonts w:ascii="Times New Roman" w:eastAsia="Times New Roman" w:hAnsi="Times New Roman" w:cs="Times New Roman"/>
          <w:color w:val="auto"/>
          <w:szCs w:val="20"/>
          <w:lang w:eastAsia="ru-RU" w:bidi="ar-SA"/>
        </w:rPr>
      </w:pPr>
      <w:r w:rsidRPr="00D75AFB">
        <w:rPr>
          <w:rFonts w:ascii="Times New Roman" w:eastAsia="Times New Roman" w:hAnsi="Times New Roman" w:cs="Times New Roman"/>
          <w:lang w:eastAsia="ru-RU" w:bidi="ar-SA"/>
        </w:rPr>
        <w:t xml:space="preserve">Прийняла участь у 6 міжнародних, 8 всеукраїнських конференціях та семінарах. Опублікувала 3 навчально-методичних посібники; 1 тези доповідей на міжнародній конференції; </w:t>
      </w:r>
      <w:r>
        <w:rPr>
          <w:rFonts w:ascii="Times New Roman" w:eastAsia="Times New Roman" w:hAnsi="Times New Roman" w:cs="Times New Roman"/>
          <w:lang w:eastAsia="ru-RU" w:bidi="ar-SA"/>
        </w:rPr>
        <w:t xml:space="preserve">провела </w:t>
      </w:r>
      <w:r w:rsidRPr="00D75AFB">
        <w:rPr>
          <w:rFonts w:ascii="Times New Roman" w:eastAsia="Times New Roman" w:hAnsi="Times New Roman" w:cs="Times New Roman"/>
          <w:lang w:eastAsia="ru-RU" w:bidi="ar-SA"/>
        </w:rPr>
        <w:t>3 майстер-класи в коледжах культури і мистецтв</w:t>
      </w:r>
      <w:r>
        <w:rPr>
          <w:rFonts w:ascii="Times New Roman" w:eastAsia="Times New Roman" w:hAnsi="Times New Roman" w:cs="Times New Roman"/>
          <w:lang w:eastAsia="ru-RU" w:bidi="ar-SA"/>
        </w:rPr>
        <w:t xml:space="preserve">: </w:t>
      </w:r>
      <w:r w:rsidRPr="00213DF7">
        <w:rPr>
          <w:rFonts w:ascii="Times New Roman" w:eastAsia="Times New Roman" w:hAnsi="Times New Roman" w:cs="Times New Roman"/>
          <w:lang w:eastAsia="ru-RU" w:bidi="ar-SA"/>
        </w:rPr>
        <w:t>«Значення партерних вправ в сучасному хореографічному мистецтві» КВНЗ «Олександрійський коледж культури і мистецтв» (м. Олександрія, 28 жовтня 2019 р.);</w:t>
      </w:r>
      <w:r>
        <w:rPr>
          <w:rFonts w:ascii="Times New Roman" w:eastAsia="Times New Roman" w:hAnsi="Times New Roman" w:cs="Times New Roman"/>
          <w:lang w:eastAsia="ru-RU" w:bidi="ar-SA"/>
        </w:rPr>
        <w:t xml:space="preserve"> </w:t>
      </w:r>
      <w:r w:rsidRPr="00213DF7">
        <w:rPr>
          <w:rFonts w:ascii="Times New Roman" w:eastAsia="Times New Roman" w:hAnsi="Times New Roman" w:cs="Times New Roman"/>
          <w:lang w:eastAsia="ru-RU" w:bidi="ar-SA"/>
        </w:rPr>
        <w:t>«Застосування» техніки «</w:t>
      </w:r>
      <w:proofErr w:type="spellStart"/>
      <w:r w:rsidRPr="00213DF7">
        <w:rPr>
          <w:rFonts w:ascii="Times New Roman" w:eastAsia="Times New Roman" w:hAnsi="Times New Roman" w:cs="Times New Roman"/>
          <w:lang w:eastAsia="ru-RU" w:bidi="ar-SA"/>
        </w:rPr>
        <w:t>floor</w:t>
      </w:r>
      <w:proofErr w:type="spellEnd"/>
      <w:r w:rsidRPr="00213DF7">
        <w:rPr>
          <w:rFonts w:ascii="Times New Roman" w:eastAsia="Times New Roman" w:hAnsi="Times New Roman" w:cs="Times New Roman"/>
          <w:lang w:eastAsia="ru-RU" w:bidi="ar-SA"/>
        </w:rPr>
        <w:t xml:space="preserve"> </w:t>
      </w:r>
      <w:proofErr w:type="spellStart"/>
      <w:r w:rsidRPr="00213DF7">
        <w:rPr>
          <w:rFonts w:ascii="Times New Roman" w:eastAsia="Times New Roman" w:hAnsi="Times New Roman" w:cs="Times New Roman"/>
          <w:lang w:eastAsia="ru-RU" w:bidi="ar-SA"/>
        </w:rPr>
        <w:t>work</w:t>
      </w:r>
      <w:proofErr w:type="spellEnd"/>
      <w:r w:rsidRPr="00213DF7">
        <w:rPr>
          <w:rFonts w:ascii="Times New Roman" w:eastAsia="Times New Roman" w:hAnsi="Times New Roman" w:cs="Times New Roman"/>
          <w:lang w:eastAsia="ru-RU" w:bidi="ar-SA"/>
        </w:rPr>
        <w:t>» у процесі вивчення сучасного танцю» Вінницький коледжу культури і мистецтв ім. М. Леонтовича (м.</w:t>
      </w:r>
      <w:r>
        <w:rPr>
          <w:rFonts w:ascii="Times New Roman" w:eastAsia="Times New Roman" w:hAnsi="Times New Roman" w:cs="Times New Roman"/>
          <w:lang w:eastAsia="ru-RU" w:bidi="ar-SA"/>
        </w:rPr>
        <w:t> </w:t>
      </w:r>
      <w:r w:rsidRPr="00213DF7">
        <w:rPr>
          <w:rFonts w:ascii="Times New Roman" w:eastAsia="Times New Roman" w:hAnsi="Times New Roman" w:cs="Times New Roman"/>
          <w:lang w:eastAsia="ru-RU" w:bidi="ar-SA"/>
        </w:rPr>
        <w:t>Вінниця, 20 листопада 2019 р.);</w:t>
      </w:r>
      <w:r>
        <w:rPr>
          <w:rFonts w:ascii="Times New Roman" w:eastAsia="Times New Roman" w:hAnsi="Times New Roman" w:cs="Times New Roman"/>
          <w:lang w:eastAsia="ru-RU" w:bidi="ar-SA"/>
        </w:rPr>
        <w:t xml:space="preserve"> «</w:t>
      </w:r>
      <w:r w:rsidRPr="00213DF7">
        <w:rPr>
          <w:rFonts w:ascii="Times New Roman" w:eastAsia="Times New Roman" w:hAnsi="Times New Roman" w:cs="Times New Roman"/>
          <w:lang w:eastAsia="ru-RU" w:bidi="ar-SA"/>
        </w:rPr>
        <w:t>Етюдна робота сучасного хореографічного мистецтва» Тульчинський коледж культури (м. Тульчин, 18 грудня 2019 р.).</w:t>
      </w:r>
    </w:p>
    <w:p w:rsidR="00ED4892" w:rsidRPr="00DA5744" w:rsidRDefault="00ED4892" w:rsidP="00ED4892">
      <w:pPr>
        <w:tabs>
          <w:tab w:val="left" w:pos="1350"/>
        </w:tabs>
        <w:ind w:firstLine="709"/>
        <w:jc w:val="both"/>
        <w:rPr>
          <w:rFonts w:ascii="Times New Roman" w:eastAsia="Times New Roman" w:hAnsi="Times New Roman" w:cs="Times New Roman"/>
          <w:color w:val="auto"/>
          <w:szCs w:val="20"/>
          <w:lang w:eastAsia="ru-RU" w:bidi="ar-SA"/>
        </w:rPr>
      </w:pPr>
      <w:r w:rsidRPr="00DA5744">
        <w:rPr>
          <w:rFonts w:ascii="Times New Roman" w:eastAsia="Times New Roman" w:hAnsi="Times New Roman" w:cs="Times New Roman"/>
          <w:color w:val="auto"/>
          <w:szCs w:val="20"/>
          <w:lang w:eastAsia="ru-RU" w:bidi="ar-SA"/>
        </w:rPr>
        <w:t>Керува</w:t>
      </w:r>
      <w:r>
        <w:rPr>
          <w:rFonts w:ascii="Times New Roman" w:eastAsia="Times New Roman" w:hAnsi="Times New Roman" w:cs="Times New Roman"/>
          <w:color w:val="auto"/>
          <w:szCs w:val="20"/>
          <w:lang w:eastAsia="ru-RU" w:bidi="ar-SA"/>
        </w:rPr>
        <w:t>ла</w:t>
      </w:r>
      <w:r w:rsidRPr="00DA5744">
        <w:rPr>
          <w:rFonts w:ascii="Times New Roman" w:eastAsia="Times New Roman" w:hAnsi="Times New Roman" w:cs="Times New Roman"/>
          <w:color w:val="auto"/>
          <w:szCs w:val="20"/>
          <w:lang w:eastAsia="ru-RU" w:bidi="ar-SA"/>
        </w:rPr>
        <w:t xml:space="preserve"> </w:t>
      </w:r>
      <w:r>
        <w:rPr>
          <w:rFonts w:ascii="Times New Roman" w:eastAsia="Times New Roman" w:hAnsi="Times New Roman" w:cs="Times New Roman"/>
          <w:color w:val="auto"/>
          <w:szCs w:val="20"/>
          <w:lang w:eastAsia="ru-RU" w:bidi="ar-SA"/>
        </w:rPr>
        <w:t xml:space="preserve">студентською </w:t>
      </w:r>
      <w:r w:rsidRPr="00C86C30">
        <w:rPr>
          <w:rFonts w:ascii="Times New Roman" w:eastAsia="Times New Roman" w:hAnsi="Times New Roman" w:cs="Times New Roman"/>
          <w:color w:val="auto"/>
          <w:szCs w:val="20"/>
          <w:lang w:eastAsia="ru-RU" w:bidi="ar-SA"/>
        </w:rPr>
        <w:t>проблемно</w:t>
      </w:r>
      <w:r>
        <w:rPr>
          <w:rFonts w:ascii="Times New Roman" w:eastAsia="Times New Roman" w:hAnsi="Times New Roman" w:cs="Times New Roman"/>
          <w:color w:val="auto"/>
          <w:szCs w:val="20"/>
          <w:lang w:eastAsia="ru-RU" w:bidi="ar-SA"/>
        </w:rPr>
        <w:t>ю</w:t>
      </w:r>
      <w:r w:rsidRPr="00C86C30">
        <w:rPr>
          <w:rFonts w:ascii="Times New Roman" w:eastAsia="Times New Roman" w:hAnsi="Times New Roman" w:cs="Times New Roman"/>
          <w:color w:val="auto"/>
          <w:szCs w:val="20"/>
          <w:lang w:eastAsia="ru-RU" w:bidi="ar-SA"/>
        </w:rPr>
        <w:t xml:space="preserve"> груп</w:t>
      </w:r>
      <w:r>
        <w:rPr>
          <w:rFonts w:ascii="Times New Roman" w:eastAsia="Times New Roman" w:hAnsi="Times New Roman" w:cs="Times New Roman"/>
          <w:color w:val="auto"/>
          <w:szCs w:val="20"/>
          <w:lang w:eastAsia="ru-RU" w:bidi="ar-SA"/>
        </w:rPr>
        <w:t>ою</w:t>
      </w:r>
      <w:r w:rsidRPr="00C86C30">
        <w:rPr>
          <w:rFonts w:ascii="Times New Roman" w:eastAsia="Times New Roman" w:hAnsi="Times New Roman" w:cs="Times New Roman"/>
          <w:color w:val="auto"/>
          <w:szCs w:val="20"/>
          <w:lang w:eastAsia="ru-RU" w:bidi="ar-SA"/>
        </w:rPr>
        <w:t xml:space="preserve"> «Розвиток креативності майбутнього вчителя хореографії засобами сучасного танцю»</w:t>
      </w:r>
      <w:r w:rsidRPr="00DA5744">
        <w:rPr>
          <w:rFonts w:ascii="Times New Roman" w:eastAsia="Times New Roman" w:hAnsi="Times New Roman" w:cs="Times New Roman"/>
          <w:color w:val="auto"/>
          <w:szCs w:val="20"/>
          <w:lang w:eastAsia="ru-RU" w:bidi="ar-SA"/>
        </w:rPr>
        <w:t xml:space="preserve"> та ін. У рамках роботи у г</w:t>
      </w:r>
      <w:r>
        <w:rPr>
          <w:rFonts w:ascii="Times New Roman" w:eastAsia="Times New Roman" w:hAnsi="Times New Roman" w:cs="Times New Roman"/>
          <w:color w:val="auto"/>
          <w:szCs w:val="20"/>
          <w:lang w:eastAsia="ru-RU" w:bidi="ar-SA"/>
        </w:rPr>
        <w:t>рупи</w:t>
      </w:r>
      <w:r w:rsidRPr="00DA5744">
        <w:rPr>
          <w:rFonts w:ascii="Times New Roman" w:eastAsia="Times New Roman" w:hAnsi="Times New Roman" w:cs="Times New Roman"/>
          <w:color w:val="auto"/>
          <w:szCs w:val="20"/>
          <w:lang w:eastAsia="ru-RU" w:bidi="ar-SA"/>
        </w:rPr>
        <w:t xml:space="preserve"> студенти приймали активну участь у конференціях </w:t>
      </w:r>
      <w:r>
        <w:rPr>
          <w:rFonts w:ascii="Times New Roman" w:eastAsia="Times New Roman" w:hAnsi="Times New Roman" w:cs="Times New Roman"/>
          <w:color w:val="auto"/>
          <w:szCs w:val="20"/>
          <w:lang w:eastAsia="ru-RU" w:bidi="ar-SA"/>
        </w:rPr>
        <w:t>в</w:t>
      </w:r>
      <w:r w:rsidRPr="00DA5744">
        <w:rPr>
          <w:rFonts w:ascii="Times New Roman" w:eastAsia="Times New Roman" w:hAnsi="Times New Roman" w:cs="Times New Roman"/>
          <w:color w:val="auto"/>
          <w:szCs w:val="20"/>
          <w:lang w:eastAsia="ru-RU" w:bidi="ar-SA"/>
        </w:rPr>
        <w:t xml:space="preserve">сеукраїнського та </w:t>
      </w:r>
      <w:r>
        <w:rPr>
          <w:rFonts w:ascii="Times New Roman" w:eastAsia="Times New Roman" w:hAnsi="Times New Roman" w:cs="Times New Roman"/>
          <w:color w:val="auto"/>
          <w:szCs w:val="20"/>
          <w:lang w:eastAsia="ru-RU" w:bidi="ar-SA"/>
        </w:rPr>
        <w:t>м</w:t>
      </w:r>
      <w:r w:rsidRPr="00DA5744">
        <w:rPr>
          <w:rFonts w:ascii="Times New Roman" w:eastAsia="Times New Roman" w:hAnsi="Times New Roman" w:cs="Times New Roman"/>
          <w:color w:val="auto"/>
          <w:szCs w:val="20"/>
          <w:lang w:eastAsia="ru-RU" w:bidi="ar-SA"/>
        </w:rPr>
        <w:t>іжнародного рівнів та ін.</w:t>
      </w:r>
      <w:r>
        <w:rPr>
          <w:rFonts w:ascii="Times New Roman" w:eastAsia="Times New Roman" w:hAnsi="Times New Roman" w:cs="Times New Roman"/>
          <w:color w:val="auto"/>
          <w:szCs w:val="20"/>
          <w:lang w:eastAsia="ru-RU" w:bidi="ar-SA"/>
        </w:rPr>
        <w:t xml:space="preserve"> </w:t>
      </w:r>
    </w:p>
    <w:p w:rsidR="00ED4892" w:rsidRDefault="00ED4892" w:rsidP="00ED4892">
      <w:pPr>
        <w:tabs>
          <w:tab w:val="left" w:pos="1350"/>
        </w:tabs>
        <w:ind w:firstLine="709"/>
        <w:jc w:val="both"/>
        <w:rPr>
          <w:rFonts w:ascii="Times New Roman" w:eastAsia="Times New Roman" w:hAnsi="Times New Roman" w:cs="Times New Roman"/>
          <w:iCs/>
        </w:rPr>
      </w:pPr>
      <w:r w:rsidRPr="005202D2">
        <w:rPr>
          <w:rFonts w:ascii="Times New Roman" w:eastAsia="Times New Roman" w:hAnsi="Times New Roman" w:cs="Times New Roman"/>
          <w:iCs/>
        </w:rPr>
        <w:t xml:space="preserve">Викладачем </w:t>
      </w:r>
      <w:proofErr w:type="spellStart"/>
      <w:r>
        <w:rPr>
          <w:rFonts w:ascii="Times New Roman" w:eastAsia="Times New Roman" w:hAnsi="Times New Roman" w:cs="Times New Roman"/>
          <w:b/>
          <w:iCs/>
        </w:rPr>
        <w:t>Подгоріновою</w:t>
      </w:r>
      <w:proofErr w:type="spellEnd"/>
      <w:r>
        <w:rPr>
          <w:rFonts w:ascii="Times New Roman" w:eastAsia="Times New Roman" w:hAnsi="Times New Roman" w:cs="Times New Roman"/>
          <w:b/>
          <w:iCs/>
        </w:rPr>
        <w:t> А. Ю</w:t>
      </w:r>
      <w:r w:rsidRPr="00326BE5">
        <w:rPr>
          <w:rFonts w:ascii="Times New Roman" w:eastAsia="Times New Roman" w:hAnsi="Times New Roman" w:cs="Times New Roman"/>
          <w:b/>
          <w:iCs/>
        </w:rPr>
        <w:t>.</w:t>
      </w:r>
      <w:r>
        <w:rPr>
          <w:rFonts w:ascii="Times New Roman" w:eastAsia="Times New Roman" w:hAnsi="Times New Roman" w:cs="Times New Roman"/>
          <w:iCs/>
        </w:rPr>
        <w:t xml:space="preserve"> у</w:t>
      </w:r>
      <w:r w:rsidRPr="00FE001D">
        <w:rPr>
          <w:rFonts w:ascii="Times New Roman" w:eastAsia="Times New Roman" w:hAnsi="Times New Roman" w:cs="Times New Roman"/>
          <w:iCs/>
        </w:rPr>
        <w:t xml:space="preserve"> межах кафедральної теми </w:t>
      </w:r>
      <w:r>
        <w:rPr>
          <w:rFonts w:ascii="Times New Roman" w:eastAsia="Times New Roman" w:hAnsi="Times New Roman" w:cs="Times New Roman"/>
          <w:iCs/>
        </w:rPr>
        <w:t xml:space="preserve">досліджено: </w:t>
      </w:r>
      <w:r w:rsidRPr="006360AC">
        <w:rPr>
          <w:rFonts w:ascii="Times New Roman" w:eastAsia="Times New Roman" w:hAnsi="Times New Roman" w:cs="Times New Roman"/>
          <w:iCs/>
        </w:rPr>
        <w:t xml:space="preserve">сутність та структуру творчої індивідуальності майбутнього вчителя хореографії; методи формування творчої індивідуальності у процесі фахової підготовки; застосування </w:t>
      </w:r>
      <w:proofErr w:type="spellStart"/>
      <w:r w:rsidRPr="006360AC">
        <w:rPr>
          <w:rFonts w:ascii="Times New Roman" w:eastAsia="Times New Roman" w:hAnsi="Times New Roman" w:cs="Times New Roman"/>
          <w:iCs/>
        </w:rPr>
        <w:t>танцювально</w:t>
      </w:r>
      <w:proofErr w:type="spellEnd"/>
      <w:r w:rsidRPr="006360AC">
        <w:rPr>
          <w:rFonts w:ascii="Times New Roman" w:eastAsia="Times New Roman" w:hAnsi="Times New Roman" w:cs="Times New Roman"/>
          <w:iCs/>
        </w:rPr>
        <w:t xml:space="preserve">-рухових імпровізаційних </w:t>
      </w:r>
      <w:proofErr w:type="spellStart"/>
      <w:r w:rsidRPr="006360AC">
        <w:rPr>
          <w:rFonts w:ascii="Times New Roman" w:eastAsia="Times New Roman" w:hAnsi="Times New Roman" w:cs="Times New Roman"/>
          <w:iCs/>
        </w:rPr>
        <w:t>методик</w:t>
      </w:r>
      <w:proofErr w:type="spellEnd"/>
      <w:r w:rsidRPr="006360AC">
        <w:rPr>
          <w:rFonts w:ascii="Times New Roman" w:eastAsia="Times New Roman" w:hAnsi="Times New Roman" w:cs="Times New Roman"/>
          <w:iCs/>
        </w:rPr>
        <w:t xml:space="preserve"> у проц</w:t>
      </w:r>
      <w:r>
        <w:rPr>
          <w:rFonts w:ascii="Times New Roman" w:eastAsia="Times New Roman" w:hAnsi="Times New Roman" w:cs="Times New Roman"/>
          <w:iCs/>
        </w:rPr>
        <w:t>есі вивчення фахових дисциплін та ін.</w:t>
      </w:r>
    </w:p>
    <w:p w:rsidR="00ED4892" w:rsidRPr="00003954" w:rsidRDefault="00ED4892" w:rsidP="00ED4892">
      <w:pPr>
        <w:widowControl/>
        <w:ind w:firstLine="709"/>
        <w:jc w:val="both"/>
        <w:rPr>
          <w:rFonts w:ascii="Times New Roman" w:eastAsia="Times New Roman" w:hAnsi="Times New Roman" w:cs="Times New Roman"/>
          <w:color w:val="auto"/>
          <w:szCs w:val="28"/>
          <w:lang w:eastAsia="ru-RU" w:bidi="ar-SA"/>
        </w:rPr>
      </w:pPr>
      <w:r>
        <w:rPr>
          <w:rFonts w:ascii="Times New Roman" w:eastAsia="Times New Roman" w:hAnsi="Times New Roman" w:cs="Times New Roman"/>
          <w:color w:val="auto"/>
          <w:szCs w:val="28"/>
          <w:lang w:eastAsia="ru-RU" w:bidi="ar-SA"/>
        </w:rPr>
        <w:t>Брала активну</w:t>
      </w:r>
      <w:r w:rsidRPr="006360AC">
        <w:rPr>
          <w:rFonts w:ascii="Times New Roman" w:eastAsia="Times New Roman" w:hAnsi="Times New Roman" w:cs="Times New Roman"/>
          <w:color w:val="auto"/>
          <w:szCs w:val="28"/>
          <w:lang w:eastAsia="ru-RU" w:bidi="ar-SA"/>
        </w:rPr>
        <w:t xml:space="preserve"> участь у міжнародних та всеукраїнських науково-практичних конференціях,. Опубліковано </w:t>
      </w:r>
      <w:r>
        <w:rPr>
          <w:rFonts w:ascii="Times New Roman" w:eastAsia="Times New Roman" w:hAnsi="Times New Roman" w:cs="Times New Roman"/>
          <w:color w:val="auto"/>
          <w:szCs w:val="28"/>
          <w:lang w:eastAsia="ru-RU" w:bidi="ar-SA"/>
        </w:rPr>
        <w:t>2</w:t>
      </w:r>
      <w:r w:rsidRPr="006360AC">
        <w:rPr>
          <w:rFonts w:ascii="Times New Roman" w:eastAsia="Times New Roman" w:hAnsi="Times New Roman" w:cs="Times New Roman"/>
          <w:color w:val="auto"/>
          <w:szCs w:val="28"/>
          <w:lang w:eastAsia="ru-RU" w:bidi="ar-SA"/>
        </w:rPr>
        <w:t xml:space="preserve"> навчально-методичних посібника (у співавторстві), 1 тези доповідей на міжнародній конференції; </w:t>
      </w:r>
      <w:r>
        <w:rPr>
          <w:rFonts w:ascii="Times New Roman" w:eastAsia="Times New Roman" w:hAnsi="Times New Roman" w:cs="Times New Roman"/>
          <w:color w:val="auto"/>
          <w:szCs w:val="28"/>
          <w:lang w:eastAsia="ru-RU" w:bidi="ar-SA"/>
        </w:rPr>
        <w:t>отримано</w:t>
      </w:r>
      <w:r w:rsidRPr="006360AC">
        <w:rPr>
          <w:rFonts w:ascii="Times New Roman" w:eastAsia="Times New Roman" w:hAnsi="Times New Roman" w:cs="Times New Roman"/>
          <w:color w:val="auto"/>
          <w:szCs w:val="28"/>
          <w:lang w:eastAsia="ru-RU" w:bidi="ar-SA"/>
        </w:rPr>
        <w:t xml:space="preserve"> 2 </w:t>
      </w:r>
      <w:r>
        <w:rPr>
          <w:rFonts w:ascii="Times New Roman" w:eastAsia="Times New Roman" w:hAnsi="Times New Roman" w:cs="Times New Roman"/>
          <w:color w:val="auto"/>
          <w:szCs w:val="28"/>
          <w:lang w:eastAsia="ru-RU" w:bidi="ar-SA"/>
        </w:rPr>
        <w:t>сертифікати</w:t>
      </w:r>
      <w:r w:rsidRPr="006360AC">
        <w:rPr>
          <w:rFonts w:ascii="Times New Roman" w:eastAsia="Times New Roman" w:hAnsi="Times New Roman" w:cs="Times New Roman"/>
          <w:color w:val="auto"/>
          <w:szCs w:val="28"/>
          <w:lang w:eastAsia="ru-RU" w:bidi="ar-SA"/>
        </w:rPr>
        <w:t xml:space="preserve"> на авторське право.</w:t>
      </w:r>
      <w:r w:rsidRPr="00057D43">
        <w:rPr>
          <w:rFonts w:ascii="Times New Roman" w:eastAsia="Times New Roman" w:hAnsi="Times New Roman" w:cs="Times New Roman"/>
          <w:color w:val="auto"/>
          <w:szCs w:val="28"/>
          <w:lang w:eastAsia="ru-RU" w:bidi="ar-SA"/>
        </w:rPr>
        <w:t xml:space="preserve"> </w:t>
      </w:r>
      <w:r>
        <w:rPr>
          <w:rFonts w:ascii="Times New Roman" w:eastAsia="Times New Roman" w:hAnsi="Times New Roman" w:cs="Times New Roman"/>
          <w:color w:val="auto"/>
          <w:szCs w:val="28"/>
          <w:lang w:eastAsia="ru-RU" w:bidi="ar-SA"/>
        </w:rPr>
        <w:t>П</w:t>
      </w:r>
      <w:r w:rsidRPr="006360AC">
        <w:rPr>
          <w:rFonts w:ascii="Times New Roman" w:eastAsia="Times New Roman" w:hAnsi="Times New Roman" w:cs="Times New Roman"/>
          <w:color w:val="auto"/>
          <w:szCs w:val="28"/>
          <w:lang w:eastAsia="ru-RU" w:bidi="ar-SA"/>
        </w:rPr>
        <w:t xml:space="preserve">ровела майстер-клас </w:t>
      </w:r>
      <w:r w:rsidRPr="00003954">
        <w:rPr>
          <w:rFonts w:ascii="Times New Roman" w:eastAsia="Times New Roman" w:hAnsi="Times New Roman" w:cs="Times New Roman"/>
          <w:color w:val="auto"/>
          <w:szCs w:val="28"/>
          <w:lang w:eastAsia="ru-RU" w:bidi="ar-SA"/>
        </w:rPr>
        <w:t xml:space="preserve">«Застосування </w:t>
      </w:r>
      <w:proofErr w:type="spellStart"/>
      <w:r w:rsidRPr="00003954">
        <w:rPr>
          <w:rFonts w:ascii="Times New Roman" w:eastAsia="Times New Roman" w:hAnsi="Times New Roman" w:cs="Times New Roman"/>
          <w:color w:val="auto"/>
          <w:szCs w:val="28"/>
          <w:lang w:eastAsia="ru-RU" w:bidi="ar-SA"/>
        </w:rPr>
        <w:t>танцювально</w:t>
      </w:r>
      <w:proofErr w:type="spellEnd"/>
      <w:r w:rsidRPr="00003954">
        <w:rPr>
          <w:rFonts w:ascii="Times New Roman" w:eastAsia="Times New Roman" w:hAnsi="Times New Roman" w:cs="Times New Roman"/>
          <w:color w:val="auto"/>
          <w:szCs w:val="28"/>
          <w:lang w:eastAsia="ru-RU" w:bidi="ar-SA"/>
        </w:rPr>
        <w:t>-рухової терапії у фаховій підготовці майбутнього хореографа» для студентів 4 курсу Вінницького коледжу культури і мистецтв ім.</w:t>
      </w:r>
      <w:r>
        <w:rPr>
          <w:rFonts w:ascii="Times New Roman" w:eastAsia="Times New Roman" w:hAnsi="Times New Roman" w:cs="Times New Roman"/>
          <w:color w:val="auto"/>
          <w:szCs w:val="28"/>
          <w:lang w:eastAsia="ru-RU" w:bidi="ar-SA"/>
        </w:rPr>
        <w:t> </w:t>
      </w:r>
      <w:r w:rsidRPr="00003954">
        <w:rPr>
          <w:rFonts w:ascii="Times New Roman" w:eastAsia="Times New Roman" w:hAnsi="Times New Roman" w:cs="Times New Roman"/>
          <w:color w:val="auto"/>
          <w:szCs w:val="28"/>
          <w:lang w:eastAsia="ru-RU" w:bidi="ar-SA"/>
        </w:rPr>
        <w:t>М.</w:t>
      </w:r>
      <w:r>
        <w:rPr>
          <w:rFonts w:ascii="Times New Roman" w:eastAsia="Times New Roman" w:hAnsi="Times New Roman" w:cs="Times New Roman"/>
          <w:color w:val="auto"/>
          <w:szCs w:val="28"/>
          <w:lang w:eastAsia="ru-RU" w:bidi="ar-SA"/>
        </w:rPr>
        <w:t> </w:t>
      </w:r>
      <w:r w:rsidRPr="00003954">
        <w:rPr>
          <w:rFonts w:ascii="Times New Roman" w:eastAsia="Times New Roman" w:hAnsi="Times New Roman" w:cs="Times New Roman"/>
          <w:color w:val="auto"/>
          <w:szCs w:val="28"/>
          <w:lang w:eastAsia="ru-RU" w:bidi="ar-SA"/>
        </w:rPr>
        <w:t>Леонтовича (м.</w:t>
      </w:r>
      <w:r>
        <w:rPr>
          <w:rFonts w:ascii="Times New Roman" w:eastAsia="Times New Roman" w:hAnsi="Times New Roman" w:cs="Times New Roman"/>
          <w:color w:val="auto"/>
          <w:szCs w:val="28"/>
          <w:lang w:eastAsia="ru-RU" w:bidi="ar-SA"/>
        </w:rPr>
        <w:t> Вінниця, 14 листопада 2019 р.).</w:t>
      </w:r>
    </w:p>
    <w:p w:rsidR="00ED4892" w:rsidRDefault="00ED4892" w:rsidP="00ED4892">
      <w:pPr>
        <w:tabs>
          <w:tab w:val="left" w:pos="1350"/>
        </w:tabs>
        <w:ind w:firstLine="709"/>
        <w:jc w:val="both"/>
        <w:rPr>
          <w:rFonts w:ascii="Times New Roman" w:eastAsia="Times New Roman" w:hAnsi="Times New Roman" w:cs="Times New Roman"/>
          <w:iCs/>
        </w:rPr>
      </w:pPr>
      <w:r w:rsidRPr="00D27065">
        <w:rPr>
          <w:rFonts w:ascii="Times New Roman" w:eastAsia="Times New Roman" w:hAnsi="Times New Roman" w:cs="Times New Roman"/>
          <w:iCs/>
          <w:color w:val="auto"/>
          <w:szCs w:val="20"/>
          <w:lang w:eastAsia="ru-RU"/>
        </w:rPr>
        <w:t xml:space="preserve">Кафедра </w:t>
      </w:r>
      <w:r>
        <w:rPr>
          <w:rFonts w:ascii="Times New Roman" w:eastAsia="Times New Roman" w:hAnsi="Times New Roman" w:cs="Times New Roman"/>
          <w:iCs/>
          <w:color w:val="auto"/>
          <w:szCs w:val="20"/>
          <w:lang w:eastAsia="ru-RU"/>
        </w:rPr>
        <w:t>інструментального виконавства</w:t>
      </w:r>
      <w:r w:rsidRPr="00D27065">
        <w:rPr>
          <w:rFonts w:ascii="Times New Roman" w:eastAsia="Times New Roman" w:hAnsi="Times New Roman" w:cs="Times New Roman"/>
          <w:iCs/>
          <w:color w:val="auto"/>
          <w:szCs w:val="20"/>
          <w:lang w:eastAsia="ru-RU"/>
        </w:rPr>
        <w:t xml:space="preserve"> досліджує наукову тему </w:t>
      </w:r>
      <w:r w:rsidRPr="00D27065">
        <w:rPr>
          <w:rFonts w:ascii="Times New Roman" w:eastAsia="Times New Roman" w:hAnsi="Times New Roman" w:cs="Times New Roman"/>
          <w:b/>
          <w:iCs/>
          <w:color w:val="auto"/>
          <w:szCs w:val="20"/>
          <w:lang w:eastAsia="ru-RU"/>
        </w:rPr>
        <w:t>«</w:t>
      </w:r>
      <w:r w:rsidRPr="00A720E6">
        <w:rPr>
          <w:rFonts w:ascii="Times New Roman" w:eastAsia="Times New Roman" w:hAnsi="Times New Roman" w:cs="Times New Roman"/>
          <w:b/>
          <w:iCs/>
          <w:color w:val="auto"/>
          <w:szCs w:val="20"/>
          <w:lang w:eastAsia="ru-RU"/>
        </w:rPr>
        <w:t xml:space="preserve">Вітчизняна та зарубіжна </w:t>
      </w:r>
      <w:proofErr w:type="spellStart"/>
      <w:r w:rsidRPr="00A720E6">
        <w:rPr>
          <w:rFonts w:ascii="Times New Roman" w:eastAsia="Times New Roman" w:hAnsi="Times New Roman" w:cs="Times New Roman"/>
          <w:b/>
          <w:iCs/>
          <w:color w:val="auto"/>
          <w:szCs w:val="20"/>
          <w:lang w:eastAsia="ru-RU"/>
        </w:rPr>
        <w:t>мистецько</w:t>
      </w:r>
      <w:proofErr w:type="spellEnd"/>
      <w:r w:rsidRPr="00A720E6">
        <w:rPr>
          <w:rFonts w:ascii="Times New Roman" w:eastAsia="Times New Roman" w:hAnsi="Times New Roman" w:cs="Times New Roman"/>
          <w:b/>
          <w:iCs/>
          <w:color w:val="auto"/>
          <w:szCs w:val="20"/>
          <w:lang w:eastAsia="ru-RU"/>
        </w:rPr>
        <w:t xml:space="preserve">-педагогічна спадщина (кінець ХІХ – </w:t>
      </w:r>
      <w:proofErr w:type="spellStart"/>
      <w:r w:rsidRPr="00A720E6">
        <w:rPr>
          <w:rFonts w:ascii="Times New Roman" w:eastAsia="Times New Roman" w:hAnsi="Times New Roman" w:cs="Times New Roman"/>
          <w:b/>
          <w:iCs/>
          <w:color w:val="auto"/>
          <w:szCs w:val="20"/>
          <w:lang w:eastAsia="ru-RU"/>
        </w:rPr>
        <w:t>поч</w:t>
      </w:r>
      <w:proofErr w:type="spellEnd"/>
      <w:r w:rsidRPr="00A720E6">
        <w:rPr>
          <w:rFonts w:ascii="Times New Roman" w:eastAsia="Times New Roman" w:hAnsi="Times New Roman" w:cs="Times New Roman"/>
          <w:b/>
          <w:iCs/>
          <w:color w:val="auto"/>
          <w:szCs w:val="20"/>
          <w:lang w:eastAsia="ru-RU"/>
        </w:rPr>
        <w:t xml:space="preserve">. ХХІ ст.)» </w:t>
      </w:r>
      <w:r w:rsidRPr="00A720E6">
        <w:rPr>
          <w:rFonts w:ascii="Times New Roman" w:eastAsia="Times New Roman" w:hAnsi="Times New Roman" w:cs="Times New Roman"/>
          <w:iCs/>
          <w:color w:val="auto"/>
          <w:szCs w:val="20"/>
          <w:lang w:eastAsia="ru-RU"/>
        </w:rPr>
        <w:t>(номер державної реєстрації 0115U000071).</w:t>
      </w:r>
      <w:r w:rsidRPr="00D27065">
        <w:rPr>
          <w:rFonts w:ascii="Times New Roman" w:eastAsia="Times New Roman" w:hAnsi="Times New Roman" w:cs="Times New Roman"/>
          <w:iCs/>
          <w:color w:val="auto"/>
          <w:szCs w:val="20"/>
          <w:lang w:eastAsia="ru-RU"/>
        </w:rPr>
        <w:t xml:space="preserve"> Керівник – кандидат педагогічних наук, </w:t>
      </w:r>
      <w:r>
        <w:rPr>
          <w:rFonts w:ascii="Times New Roman" w:eastAsia="Times New Roman" w:hAnsi="Times New Roman" w:cs="Times New Roman"/>
          <w:iCs/>
          <w:color w:val="auto"/>
          <w:szCs w:val="20"/>
          <w:lang w:eastAsia="ru-RU"/>
        </w:rPr>
        <w:t>доцент</w:t>
      </w:r>
      <w:r w:rsidRPr="00D27065">
        <w:rPr>
          <w:rFonts w:ascii="Times New Roman" w:eastAsia="Times New Roman" w:hAnsi="Times New Roman" w:cs="Times New Roman"/>
          <w:iCs/>
          <w:color w:val="auto"/>
          <w:szCs w:val="20"/>
          <w:lang w:eastAsia="ru-RU"/>
        </w:rPr>
        <w:t xml:space="preserve"> </w:t>
      </w:r>
      <w:proofErr w:type="spellStart"/>
      <w:r w:rsidRPr="00A720E6">
        <w:rPr>
          <w:rFonts w:ascii="Times New Roman" w:eastAsia="Times New Roman" w:hAnsi="Times New Roman" w:cs="Times New Roman"/>
          <w:iCs/>
          <w:color w:val="auto"/>
          <w:szCs w:val="20"/>
          <w:lang w:eastAsia="ru-RU"/>
        </w:rPr>
        <w:t>Калабська</w:t>
      </w:r>
      <w:proofErr w:type="spellEnd"/>
      <w:r w:rsidRPr="00A720E6">
        <w:rPr>
          <w:rFonts w:ascii="Times New Roman" w:eastAsia="Times New Roman" w:hAnsi="Times New Roman" w:cs="Times New Roman"/>
          <w:iCs/>
          <w:color w:val="auto"/>
          <w:szCs w:val="20"/>
          <w:lang w:eastAsia="ru-RU"/>
        </w:rPr>
        <w:t xml:space="preserve"> Віра Степанівна</w:t>
      </w:r>
      <w:r w:rsidRPr="00D27065">
        <w:rPr>
          <w:rFonts w:ascii="Times New Roman" w:eastAsia="Times New Roman" w:hAnsi="Times New Roman" w:cs="Times New Roman"/>
          <w:iCs/>
          <w:color w:val="auto"/>
          <w:szCs w:val="20"/>
          <w:lang w:eastAsia="ru-RU"/>
        </w:rPr>
        <w:t>.</w:t>
      </w:r>
    </w:p>
    <w:p w:rsidR="00ED4892" w:rsidRDefault="00ED4892" w:rsidP="00ED4892">
      <w:pPr>
        <w:tabs>
          <w:tab w:val="left" w:pos="1350"/>
        </w:tabs>
        <w:ind w:firstLine="709"/>
        <w:jc w:val="both"/>
        <w:rPr>
          <w:rFonts w:ascii="Times New Roman" w:eastAsia="Times New Roman" w:hAnsi="Times New Roman" w:cs="Times New Roman"/>
          <w:iCs/>
        </w:rPr>
      </w:pPr>
      <w:r w:rsidRPr="00D61B99">
        <w:rPr>
          <w:rFonts w:ascii="Times New Roman" w:eastAsia="Times New Roman" w:hAnsi="Times New Roman" w:cs="Times New Roman"/>
          <w:iCs/>
        </w:rPr>
        <w:t xml:space="preserve">Старшим викладачем </w:t>
      </w:r>
      <w:r w:rsidRPr="00D61B99">
        <w:rPr>
          <w:rFonts w:ascii="Times New Roman" w:eastAsia="Times New Roman" w:hAnsi="Times New Roman" w:cs="Times New Roman"/>
          <w:b/>
          <w:bCs/>
          <w:iCs/>
        </w:rPr>
        <w:t>Коваленком А. С.</w:t>
      </w:r>
      <w:r w:rsidRPr="00D61B99">
        <w:rPr>
          <w:rFonts w:ascii="Times New Roman" w:eastAsia="Times New Roman" w:hAnsi="Times New Roman" w:cs="Times New Roman"/>
          <w:iCs/>
        </w:rPr>
        <w:t xml:space="preserve"> у межах кафедральної теми досліджено</w:t>
      </w:r>
      <w:r>
        <w:rPr>
          <w:rFonts w:ascii="Times New Roman" w:eastAsia="Times New Roman" w:hAnsi="Times New Roman" w:cs="Times New Roman"/>
          <w:iCs/>
        </w:rPr>
        <w:t>:</w:t>
      </w:r>
      <w:r w:rsidRPr="00D61B99">
        <w:rPr>
          <w:rFonts w:ascii="Times New Roman" w:eastAsia="Times New Roman" w:hAnsi="Times New Roman" w:cs="Times New Roman"/>
          <w:iCs/>
        </w:rPr>
        <w:t xml:space="preserve"> історичний аспект розвитку гітарної освіти на території України, проблеми сучасного стану розвитку гітарного мистецтва, нові форми ансамблевого музикування тощо. Прийняв участь у 5 міжнародних та 4 всеукраїнських конференціях та семінарах. Опублік</w:t>
      </w:r>
      <w:r>
        <w:rPr>
          <w:rFonts w:ascii="Times New Roman" w:eastAsia="Times New Roman" w:hAnsi="Times New Roman" w:cs="Times New Roman"/>
          <w:iCs/>
        </w:rPr>
        <w:t>о</w:t>
      </w:r>
      <w:r w:rsidRPr="00D61B99">
        <w:rPr>
          <w:rFonts w:ascii="Times New Roman" w:eastAsia="Times New Roman" w:hAnsi="Times New Roman" w:cs="Times New Roman"/>
          <w:iCs/>
        </w:rPr>
        <w:t>ва</w:t>
      </w:r>
      <w:r>
        <w:rPr>
          <w:rFonts w:ascii="Times New Roman" w:eastAsia="Times New Roman" w:hAnsi="Times New Roman" w:cs="Times New Roman"/>
          <w:iCs/>
        </w:rPr>
        <w:t>но</w:t>
      </w:r>
      <w:r w:rsidRPr="00D61B99">
        <w:rPr>
          <w:rFonts w:ascii="Times New Roman" w:eastAsia="Times New Roman" w:hAnsi="Times New Roman" w:cs="Times New Roman"/>
          <w:iCs/>
        </w:rPr>
        <w:t xml:space="preserve"> 1 статтю у фаховому науковому виданні України (категорія «Б»), включен</w:t>
      </w:r>
      <w:r>
        <w:rPr>
          <w:rFonts w:ascii="Times New Roman" w:eastAsia="Times New Roman" w:hAnsi="Times New Roman" w:cs="Times New Roman"/>
          <w:iCs/>
        </w:rPr>
        <w:t>ому</w:t>
      </w:r>
      <w:r w:rsidRPr="00D61B99">
        <w:rPr>
          <w:rFonts w:ascii="Times New Roman" w:eastAsia="Times New Roman" w:hAnsi="Times New Roman" w:cs="Times New Roman"/>
          <w:iCs/>
        </w:rPr>
        <w:t xml:space="preserve"> до міжнародної </w:t>
      </w:r>
      <w:proofErr w:type="spellStart"/>
      <w:r w:rsidRPr="00D61B99">
        <w:rPr>
          <w:rFonts w:ascii="Times New Roman" w:eastAsia="Times New Roman" w:hAnsi="Times New Roman" w:cs="Times New Roman"/>
          <w:iCs/>
        </w:rPr>
        <w:t>наукометричної</w:t>
      </w:r>
      <w:proofErr w:type="spellEnd"/>
      <w:r w:rsidRPr="00D61B99">
        <w:rPr>
          <w:rFonts w:ascii="Times New Roman" w:eastAsia="Times New Roman" w:hAnsi="Times New Roman" w:cs="Times New Roman"/>
          <w:iCs/>
        </w:rPr>
        <w:t xml:space="preserve"> бази даних </w:t>
      </w:r>
      <w:proofErr w:type="spellStart"/>
      <w:r w:rsidRPr="00D61B99">
        <w:rPr>
          <w:rFonts w:ascii="Times New Roman" w:eastAsia="Times New Roman" w:hAnsi="Times New Roman" w:cs="Times New Roman"/>
          <w:iCs/>
        </w:rPr>
        <w:t>Index</w:t>
      </w:r>
      <w:proofErr w:type="spellEnd"/>
      <w:r w:rsidRPr="00D61B99">
        <w:rPr>
          <w:rFonts w:ascii="Times New Roman" w:eastAsia="Times New Roman" w:hAnsi="Times New Roman" w:cs="Times New Roman"/>
          <w:iCs/>
        </w:rPr>
        <w:t xml:space="preserve"> </w:t>
      </w:r>
      <w:proofErr w:type="spellStart"/>
      <w:r w:rsidRPr="00D61B99">
        <w:rPr>
          <w:rFonts w:ascii="Times New Roman" w:eastAsia="Times New Roman" w:hAnsi="Times New Roman" w:cs="Times New Roman"/>
          <w:iCs/>
        </w:rPr>
        <w:t>Copernicus</w:t>
      </w:r>
      <w:proofErr w:type="spellEnd"/>
      <w:r w:rsidRPr="00D61B99">
        <w:rPr>
          <w:rFonts w:ascii="Times New Roman" w:eastAsia="Times New Roman" w:hAnsi="Times New Roman" w:cs="Times New Roman"/>
          <w:iCs/>
        </w:rPr>
        <w:t>; 1 статтю у фаховому науковому виданні України (категорія «В»), включен</w:t>
      </w:r>
      <w:r>
        <w:rPr>
          <w:rFonts w:ascii="Times New Roman" w:eastAsia="Times New Roman" w:hAnsi="Times New Roman" w:cs="Times New Roman"/>
          <w:iCs/>
        </w:rPr>
        <w:t>ому</w:t>
      </w:r>
      <w:r w:rsidRPr="00D61B99">
        <w:rPr>
          <w:rFonts w:ascii="Times New Roman" w:eastAsia="Times New Roman" w:hAnsi="Times New Roman" w:cs="Times New Roman"/>
          <w:iCs/>
        </w:rPr>
        <w:t xml:space="preserve"> до міжнародної </w:t>
      </w:r>
      <w:proofErr w:type="spellStart"/>
      <w:r w:rsidRPr="00D61B99">
        <w:rPr>
          <w:rFonts w:ascii="Times New Roman" w:eastAsia="Times New Roman" w:hAnsi="Times New Roman" w:cs="Times New Roman"/>
          <w:iCs/>
        </w:rPr>
        <w:t>наукометричної</w:t>
      </w:r>
      <w:proofErr w:type="spellEnd"/>
      <w:r w:rsidRPr="00D61B99">
        <w:rPr>
          <w:rFonts w:ascii="Times New Roman" w:eastAsia="Times New Roman" w:hAnsi="Times New Roman" w:cs="Times New Roman"/>
          <w:iCs/>
        </w:rPr>
        <w:t xml:space="preserve"> бази даних </w:t>
      </w:r>
      <w:proofErr w:type="spellStart"/>
      <w:r w:rsidRPr="00D61B99">
        <w:rPr>
          <w:rFonts w:ascii="Times New Roman" w:eastAsia="Times New Roman" w:hAnsi="Times New Roman" w:cs="Times New Roman"/>
          <w:iCs/>
        </w:rPr>
        <w:t>Index</w:t>
      </w:r>
      <w:proofErr w:type="spellEnd"/>
      <w:r w:rsidRPr="00D61B99">
        <w:rPr>
          <w:rFonts w:ascii="Times New Roman" w:eastAsia="Times New Roman" w:hAnsi="Times New Roman" w:cs="Times New Roman"/>
          <w:iCs/>
        </w:rPr>
        <w:t xml:space="preserve"> </w:t>
      </w:r>
      <w:proofErr w:type="spellStart"/>
      <w:r w:rsidRPr="00D61B99">
        <w:rPr>
          <w:rFonts w:ascii="Times New Roman" w:eastAsia="Times New Roman" w:hAnsi="Times New Roman" w:cs="Times New Roman"/>
          <w:iCs/>
        </w:rPr>
        <w:t>Copernicus</w:t>
      </w:r>
      <w:proofErr w:type="spellEnd"/>
      <w:r w:rsidRPr="00D61B99">
        <w:rPr>
          <w:rFonts w:ascii="Times New Roman" w:eastAsia="Times New Roman" w:hAnsi="Times New Roman" w:cs="Times New Roman"/>
          <w:iCs/>
        </w:rPr>
        <w:t>; ще одн</w:t>
      </w:r>
      <w:r>
        <w:rPr>
          <w:rFonts w:ascii="Times New Roman" w:eastAsia="Times New Roman" w:hAnsi="Times New Roman" w:cs="Times New Roman"/>
          <w:iCs/>
        </w:rPr>
        <w:t>у</w:t>
      </w:r>
      <w:r w:rsidRPr="00D61B99">
        <w:rPr>
          <w:rFonts w:ascii="Times New Roman" w:eastAsia="Times New Roman" w:hAnsi="Times New Roman" w:cs="Times New Roman"/>
          <w:iCs/>
        </w:rPr>
        <w:t xml:space="preserve"> ‒ подан</w:t>
      </w:r>
      <w:r>
        <w:rPr>
          <w:rFonts w:ascii="Times New Roman" w:eastAsia="Times New Roman" w:hAnsi="Times New Roman" w:cs="Times New Roman"/>
          <w:iCs/>
        </w:rPr>
        <w:t>о</w:t>
      </w:r>
      <w:r w:rsidRPr="00D61B99">
        <w:rPr>
          <w:rFonts w:ascii="Times New Roman" w:eastAsia="Times New Roman" w:hAnsi="Times New Roman" w:cs="Times New Roman"/>
          <w:iCs/>
        </w:rPr>
        <w:t xml:space="preserve"> до друку. Опрацьовані архівні матеріали присвячені витокам гітарного мистецтва на території України.</w:t>
      </w:r>
    </w:p>
    <w:p w:rsidR="00ED4892" w:rsidRDefault="00ED4892" w:rsidP="00ED4892">
      <w:pPr>
        <w:tabs>
          <w:tab w:val="left" w:pos="1350"/>
        </w:tabs>
        <w:ind w:firstLine="709"/>
        <w:jc w:val="both"/>
        <w:rPr>
          <w:rFonts w:ascii="Times New Roman" w:eastAsia="Times New Roman" w:hAnsi="Times New Roman" w:cs="Times New Roman"/>
          <w:iCs/>
        </w:rPr>
      </w:pPr>
      <w:r>
        <w:rPr>
          <w:rFonts w:ascii="Times New Roman" w:eastAsia="Times New Roman" w:hAnsi="Times New Roman" w:cs="Times New Roman"/>
          <w:iCs/>
        </w:rPr>
        <w:t>Здійснював к</w:t>
      </w:r>
      <w:r w:rsidRPr="00FC508F">
        <w:rPr>
          <w:rFonts w:ascii="Times New Roman" w:eastAsia="Times New Roman" w:hAnsi="Times New Roman" w:cs="Times New Roman"/>
          <w:iCs/>
        </w:rPr>
        <w:t>ерівництво студентським науковим гуртком «Історичний та науково-методичний аспекти розвитку інструментального мистецтва».</w:t>
      </w:r>
      <w:r>
        <w:rPr>
          <w:rFonts w:ascii="Times New Roman" w:eastAsia="Times New Roman" w:hAnsi="Times New Roman" w:cs="Times New Roman"/>
          <w:iCs/>
        </w:rPr>
        <w:t xml:space="preserve"> </w:t>
      </w:r>
      <w:r w:rsidRPr="00FC508F">
        <w:rPr>
          <w:rFonts w:ascii="Times New Roman" w:eastAsia="Times New Roman" w:hAnsi="Times New Roman" w:cs="Times New Roman"/>
          <w:iCs/>
        </w:rPr>
        <w:t>Студенти у контексті роботи над магістерським дослідженням брали участь у конференціях та публікували матеріали апробаційного характеру</w:t>
      </w:r>
      <w:r>
        <w:rPr>
          <w:rFonts w:ascii="Times New Roman" w:eastAsia="Times New Roman" w:hAnsi="Times New Roman" w:cs="Times New Roman"/>
          <w:iCs/>
        </w:rPr>
        <w:t xml:space="preserve"> (3 публікації).</w:t>
      </w:r>
    </w:p>
    <w:p w:rsidR="00ED4892" w:rsidRPr="005979E5" w:rsidRDefault="00ED4892" w:rsidP="00ED4892">
      <w:pPr>
        <w:tabs>
          <w:tab w:val="left" w:pos="1350"/>
        </w:tabs>
        <w:ind w:firstLine="709"/>
        <w:jc w:val="both"/>
        <w:rPr>
          <w:rFonts w:ascii="Times New Roman" w:eastAsia="Times New Roman" w:hAnsi="Times New Roman" w:cs="Times New Roman"/>
          <w:iCs/>
        </w:rPr>
      </w:pPr>
      <w:r w:rsidRPr="005979E5">
        <w:rPr>
          <w:rFonts w:ascii="Times New Roman" w:eastAsia="Times New Roman" w:hAnsi="Times New Roman" w:cs="Times New Roman"/>
          <w:iCs/>
        </w:rPr>
        <w:t>Упродовж звітного періоду брав участь у роботі журі:</w:t>
      </w:r>
      <w:bookmarkStart w:id="8" w:name="_Hlk41042740"/>
      <w:r>
        <w:rPr>
          <w:rFonts w:ascii="Times New Roman" w:eastAsia="Times New Roman" w:hAnsi="Times New Roman" w:cs="Times New Roman"/>
          <w:iCs/>
        </w:rPr>
        <w:t xml:space="preserve"> </w:t>
      </w:r>
      <w:r w:rsidRPr="005979E5">
        <w:rPr>
          <w:rFonts w:ascii="Times New Roman" w:eastAsia="Times New Roman" w:hAnsi="Times New Roman" w:cs="Times New Roman"/>
          <w:iCs/>
        </w:rPr>
        <w:t>ХІІ Міжнародного фестивалю-конкурсі інструментального мистецтва «Квітуча країна» (м.</w:t>
      </w:r>
      <w:r>
        <w:rPr>
          <w:rFonts w:ascii="Times New Roman" w:eastAsia="Times New Roman" w:hAnsi="Times New Roman" w:cs="Times New Roman"/>
          <w:iCs/>
        </w:rPr>
        <w:t> </w:t>
      </w:r>
      <w:r w:rsidRPr="005979E5">
        <w:rPr>
          <w:rFonts w:ascii="Times New Roman" w:eastAsia="Times New Roman" w:hAnsi="Times New Roman" w:cs="Times New Roman"/>
          <w:iCs/>
        </w:rPr>
        <w:t>Умань, 13 жовтня 2019 р.);</w:t>
      </w:r>
      <w:bookmarkEnd w:id="8"/>
      <w:r>
        <w:rPr>
          <w:rFonts w:ascii="Times New Roman" w:eastAsia="Times New Roman" w:hAnsi="Times New Roman" w:cs="Times New Roman"/>
          <w:iCs/>
        </w:rPr>
        <w:t xml:space="preserve"> </w:t>
      </w:r>
      <w:r w:rsidRPr="005979E5">
        <w:rPr>
          <w:rFonts w:ascii="Times New Roman" w:eastAsia="Times New Roman" w:hAnsi="Times New Roman" w:cs="Times New Roman"/>
          <w:iCs/>
        </w:rPr>
        <w:t xml:space="preserve">VII Міжнародного конкурсу «Мій світ ‒ мистецтво!» </w:t>
      </w:r>
      <w:bookmarkStart w:id="9" w:name="_Hlk41042659"/>
      <w:r w:rsidRPr="005979E5">
        <w:rPr>
          <w:rFonts w:ascii="Times New Roman" w:eastAsia="Times New Roman" w:hAnsi="Times New Roman" w:cs="Times New Roman"/>
          <w:iCs/>
        </w:rPr>
        <w:t>(м.</w:t>
      </w:r>
      <w:r>
        <w:rPr>
          <w:rFonts w:ascii="Times New Roman" w:eastAsia="Times New Roman" w:hAnsi="Times New Roman" w:cs="Times New Roman"/>
          <w:iCs/>
        </w:rPr>
        <w:t> </w:t>
      </w:r>
      <w:r w:rsidRPr="005979E5">
        <w:rPr>
          <w:rFonts w:ascii="Times New Roman" w:eastAsia="Times New Roman" w:hAnsi="Times New Roman" w:cs="Times New Roman"/>
          <w:iCs/>
        </w:rPr>
        <w:t>Черкаси, 08 грудня 2019 р.)</w:t>
      </w:r>
      <w:bookmarkEnd w:id="9"/>
      <w:r w:rsidRPr="005979E5">
        <w:rPr>
          <w:rFonts w:ascii="Times New Roman" w:eastAsia="Times New Roman" w:hAnsi="Times New Roman" w:cs="Times New Roman"/>
          <w:iCs/>
        </w:rPr>
        <w:t>;</w:t>
      </w:r>
      <w:r>
        <w:rPr>
          <w:rFonts w:ascii="Times New Roman" w:eastAsia="Times New Roman" w:hAnsi="Times New Roman" w:cs="Times New Roman"/>
          <w:iCs/>
        </w:rPr>
        <w:t xml:space="preserve"> </w:t>
      </w:r>
      <w:r w:rsidRPr="005979E5">
        <w:rPr>
          <w:rFonts w:ascii="Times New Roman" w:eastAsia="Times New Roman" w:hAnsi="Times New Roman" w:cs="Times New Roman"/>
          <w:iCs/>
        </w:rPr>
        <w:t xml:space="preserve">ХІІІ Міжнародного дистанційного фестивалю-конкурсі інструментального мистецтва «Квітуча </w:t>
      </w:r>
      <w:r w:rsidRPr="005979E5">
        <w:rPr>
          <w:rFonts w:ascii="Times New Roman" w:eastAsia="Times New Roman" w:hAnsi="Times New Roman" w:cs="Times New Roman"/>
          <w:iCs/>
        </w:rPr>
        <w:lastRenderedPageBreak/>
        <w:t>країна»</w:t>
      </w:r>
      <w:r w:rsidRPr="005979E5">
        <w:rPr>
          <w:rFonts w:ascii="Times New Roman" w:eastAsia="Times New Roman" w:hAnsi="Times New Roman" w:cs="Times New Roman"/>
          <w:iCs/>
          <w:lang w:val="ru-RU"/>
        </w:rPr>
        <w:t xml:space="preserve"> </w:t>
      </w:r>
      <w:r w:rsidRPr="005979E5">
        <w:rPr>
          <w:rFonts w:ascii="Times New Roman" w:eastAsia="Times New Roman" w:hAnsi="Times New Roman" w:cs="Times New Roman"/>
          <w:iCs/>
        </w:rPr>
        <w:t>(м.</w:t>
      </w:r>
      <w:r>
        <w:rPr>
          <w:rFonts w:ascii="Times New Roman" w:eastAsia="Times New Roman" w:hAnsi="Times New Roman" w:cs="Times New Roman"/>
          <w:iCs/>
        </w:rPr>
        <w:t> </w:t>
      </w:r>
      <w:r w:rsidRPr="005979E5">
        <w:rPr>
          <w:rFonts w:ascii="Times New Roman" w:eastAsia="Times New Roman" w:hAnsi="Times New Roman" w:cs="Times New Roman"/>
          <w:iCs/>
        </w:rPr>
        <w:t>Умань, 20 травня 2020 р.);</w:t>
      </w:r>
    </w:p>
    <w:p w:rsidR="00ED4892" w:rsidRPr="007C6658" w:rsidRDefault="00ED4892" w:rsidP="00ED4892">
      <w:pPr>
        <w:tabs>
          <w:tab w:val="left" w:pos="1350"/>
        </w:tabs>
        <w:ind w:firstLine="709"/>
        <w:jc w:val="both"/>
        <w:rPr>
          <w:rFonts w:ascii="Times New Roman" w:eastAsia="Times New Roman" w:hAnsi="Times New Roman" w:cs="Times New Roman"/>
          <w:iCs/>
        </w:rPr>
      </w:pPr>
      <w:r>
        <w:rPr>
          <w:rFonts w:ascii="Times New Roman" w:eastAsia="Times New Roman" w:hAnsi="Times New Roman" w:cs="Times New Roman"/>
          <w:iCs/>
        </w:rPr>
        <w:t>Викладачем</w:t>
      </w:r>
      <w:r>
        <w:rPr>
          <w:rFonts w:ascii="Times New Roman" w:eastAsia="Times New Roman" w:hAnsi="Times New Roman" w:cs="Times New Roman"/>
          <w:b/>
          <w:iCs/>
        </w:rPr>
        <w:t xml:space="preserve"> Бойко І. М.</w:t>
      </w:r>
      <w:r>
        <w:rPr>
          <w:rFonts w:ascii="Times New Roman" w:eastAsia="Times New Roman" w:hAnsi="Times New Roman" w:cs="Times New Roman"/>
          <w:iCs/>
        </w:rPr>
        <w:t xml:space="preserve"> </w:t>
      </w:r>
      <w:r w:rsidRPr="007C6658">
        <w:rPr>
          <w:rFonts w:ascii="Times New Roman" w:eastAsia="Times New Roman" w:hAnsi="Times New Roman" w:cs="Times New Roman"/>
          <w:iCs/>
        </w:rPr>
        <w:t>у межах кафедральної теми досліджено: основні етапи роботи над фортепіанним твором у період концертної підготовки;</w:t>
      </w:r>
      <w:r>
        <w:rPr>
          <w:rFonts w:ascii="Times New Roman" w:eastAsia="Times New Roman" w:hAnsi="Times New Roman" w:cs="Times New Roman"/>
          <w:iCs/>
        </w:rPr>
        <w:t xml:space="preserve"> </w:t>
      </w:r>
      <w:r w:rsidRPr="007C6658">
        <w:rPr>
          <w:rFonts w:ascii="Times New Roman" w:eastAsia="Times New Roman" w:hAnsi="Times New Roman" w:cs="Times New Roman"/>
          <w:iCs/>
        </w:rPr>
        <w:t>профілі підготовки, спеціальності та спеціалізації в системі вищої фортепіанної освіти України;</w:t>
      </w:r>
      <w:r>
        <w:rPr>
          <w:rFonts w:ascii="Times New Roman" w:eastAsia="Times New Roman" w:hAnsi="Times New Roman" w:cs="Times New Roman"/>
          <w:iCs/>
        </w:rPr>
        <w:t xml:space="preserve"> </w:t>
      </w:r>
      <w:r w:rsidRPr="007C6658">
        <w:rPr>
          <w:rFonts w:ascii="Times New Roman" w:eastAsia="Times New Roman" w:hAnsi="Times New Roman" w:cs="Times New Roman"/>
          <w:iCs/>
        </w:rPr>
        <w:t>особливості модернізації професійної підготовки піаністів у педагогічних закладах вищої освіти;</w:t>
      </w:r>
      <w:r>
        <w:rPr>
          <w:rFonts w:ascii="Times New Roman" w:eastAsia="Times New Roman" w:hAnsi="Times New Roman" w:cs="Times New Roman"/>
          <w:iCs/>
        </w:rPr>
        <w:t xml:space="preserve"> </w:t>
      </w:r>
      <w:r w:rsidRPr="007C6658">
        <w:rPr>
          <w:rFonts w:ascii="Times New Roman" w:eastAsia="Times New Roman" w:hAnsi="Times New Roman" w:cs="Times New Roman"/>
          <w:iCs/>
        </w:rPr>
        <w:t>фортепіанна виконавська культура майбутніх викладачів мистецьких дисциплін як предмет наукового дослідження; аспекти діяльності концертмейстера-піаніста Фортепіанна школа Т.</w:t>
      </w:r>
      <w:r>
        <w:rPr>
          <w:rFonts w:ascii="Times New Roman" w:eastAsia="Times New Roman" w:hAnsi="Times New Roman" w:cs="Times New Roman"/>
          <w:iCs/>
        </w:rPr>
        <w:t> </w:t>
      </w:r>
      <w:proofErr w:type="spellStart"/>
      <w:r w:rsidRPr="007C6658">
        <w:rPr>
          <w:rFonts w:ascii="Times New Roman" w:eastAsia="Times New Roman" w:hAnsi="Times New Roman" w:cs="Times New Roman"/>
          <w:iCs/>
        </w:rPr>
        <w:t>Лешетицького</w:t>
      </w:r>
      <w:proofErr w:type="spellEnd"/>
      <w:r w:rsidRPr="007C6658">
        <w:rPr>
          <w:rFonts w:ascii="Times New Roman" w:eastAsia="Times New Roman" w:hAnsi="Times New Roman" w:cs="Times New Roman"/>
          <w:iCs/>
        </w:rPr>
        <w:t xml:space="preserve"> як взірець всебічного виховання особистості учня; </w:t>
      </w:r>
      <w:proofErr w:type="spellStart"/>
      <w:r w:rsidRPr="007C6658">
        <w:rPr>
          <w:rFonts w:ascii="Times New Roman" w:eastAsia="Times New Roman" w:hAnsi="Times New Roman" w:cs="Times New Roman"/>
          <w:iCs/>
        </w:rPr>
        <w:t>модернізаційні</w:t>
      </w:r>
      <w:proofErr w:type="spellEnd"/>
      <w:r w:rsidRPr="007C6658">
        <w:rPr>
          <w:rFonts w:ascii="Times New Roman" w:eastAsia="Times New Roman" w:hAnsi="Times New Roman" w:cs="Times New Roman"/>
          <w:iCs/>
        </w:rPr>
        <w:t xml:space="preserve"> зміни в системі мистецької (фортепіанної) освіти та ін.</w:t>
      </w:r>
    </w:p>
    <w:p w:rsidR="00ED4892" w:rsidRDefault="00ED4892" w:rsidP="00ED4892">
      <w:pPr>
        <w:tabs>
          <w:tab w:val="left" w:pos="1350"/>
        </w:tabs>
        <w:ind w:firstLine="709"/>
        <w:jc w:val="both"/>
        <w:rPr>
          <w:rFonts w:ascii="Times New Roman" w:eastAsia="Times New Roman" w:hAnsi="Times New Roman" w:cs="Times New Roman"/>
          <w:iCs/>
        </w:rPr>
      </w:pPr>
      <w:r w:rsidRPr="007C6658">
        <w:rPr>
          <w:rFonts w:ascii="Times New Roman" w:eastAsia="Times New Roman" w:hAnsi="Times New Roman" w:cs="Times New Roman"/>
          <w:iCs/>
        </w:rPr>
        <w:t xml:space="preserve">Прийняла участь у 7 міжнародних та 6 всеукраїнських конференціях. Опублікувала 1 тези доповідей на </w:t>
      </w:r>
      <w:r>
        <w:rPr>
          <w:rFonts w:ascii="Times New Roman" w:eastAsia="Times New Roman" w:hAnsi="Times New Roman" w:cs="Times New Roman"/>
          <w:iCs/>
        </w:rPr>
        <w:t>м</w:t>
      </w:r>
      <w:r w:rsidRPr="007C6658">
        <w:rPr>
          <w:rFonts w:ascii="Times New Roman" w:eastAsia="Times New Roman" w:hAnsi="Times New Roman" w:cs="Times New Roman"/>
          <w:iCs/>
        </w:rPr>
        <w:t xml:space="preserve">іжнародній та 1 тези на </w:t>
      </w:r>
      <w:r>
        <w:rPr>
          <w:rFonts w:ascii="Times New Roman" w:eastAsia="Times New Roman" w:hAnsi="Times New Roman" w:cs="Times New Roman"/>
          <w:iCs/>
        </w:rPr>
        <w:t>в</w:t>
      </w:r>
      <w:r w:rsidRPr="007C6658">
        <w:rPr>
          <w:rFonts w:ascii="Times New Roman" w:eastAsia="Times New Roman" w:hAnsi="Times New Roman" w:cs="Times New Roman"/>
          <w:iCs/>
        </w:rPr>
        <w:t>сеукраїнській конференції.</w:t>
      </w:r>
    </w:p>
    <w:p w:rsidR="00ED4892" w:rsidRDefault="00ED4892" w:rsidP="00ED4892">
      <w:pPr>
        <w:tabs>
          <w:tab w:val="left" w:pos="1350"/>
        </w:tabs>
        <w:ind w:firstLine="709"/>
        <w:jc w:val="both"/>
        <w:rPr>
          <w:rFonts w:ascii="Times New Roman" w:eastAsia="Times New Roman" w:hAnsi="Times New Roman" w:cs="Times New Roman"/>
          <w:iCs/>
        </w:rPr>
      </w:pPr>
      <w:r>
        <w:rPr>
          <w:rFonts w:ascii="Times New Roman" w:eastAsia="Times New Roman" w:hAnsi="Times New Roman" w:cs="Times New Roman"/>
          <w:iCs/>
        </w:rPr>
        <w:t>Здійснювала к</w:t>
      </w:r>
      <w:r w:rsidRPr="00FB03FB">
        <w:rPr>
          <w:rFonts w:ascii="Times New Roman" w:eastAsia="Times New Roman" w:hAnsi="Times New Roman" w:cs="Times New Roman"/>
          <w:iCs/>
        </w:rPr>
        <w:t>ерівництво студентською науково-проблемною групою «Ансамблеве виконання (дует) у підготовці майбутніх вчителів музичного мистецтва» (7 студентів).</w:t>
      </w:r>
    </w:p>
    <w:p w:rsidR="00ED4892" w:rsidRPr="00FB03FB" w:rsidRDefault="00ED4892" w:rsidP="00ED4892">
      <w:pPr>
        <w:tabs>
          <w:tab w:val="left" w:pos="1350"/>
        </w:tabs>
        <w:ind w:firstLine="709"/>
        <w:jc w:val="both"/>
        <w:rPr>
          <w:rFonts w:ascii="Times New Roman" w:eastAsia="Times New Roman" w:hAnsi="Times New Roman" w:cs="Times New Roman"/>
          <w:iCs/>
        </w:rPr>
      </w:pPr>
      <w:r>
        <w:rPr>
          <w:rFonts w:ascii="Times New Roman" w:eastAsia="Times New Roman" w:hAnsi="Times New Roman" w:cs="Times New Roman"/>
          <w:iCs/>
        </w:rPr>
        <w:t>Брала участь:</w:t>
      </w:r>
      <w:r w:rsidRPr="00FB03FB">
        <w:rPr>
          <w:rFonts w:ascii="Times New Roman" w:eastAsia="Times New Roman" w:hAnsi="Times New Roman" w:cs="Times New Roman"/>
          <w:iCs/>
        </w:rPr>
        <w:t xml:space="preserve"> у підготовці 3-х </w:t>
      </w:r>
      <w:r>
        <w:rPr>
          <w:rFonts w:ascii="Times New Roman" w:eastAsia="Times New Roman" w:hAnsi="Times New Roman" w:cs="Times New Roman"/>
          <w:iCs/>
        </w:rPr>
        <w:t>м</w:t>
      </w:r>
      <w:r w:rsidRPr="00FB03FB">
        <w:rPr>
          <w:rFonts w:ascii="Times New Roman" w:eastAsia="Times New Roman" w:hAnsi="Times New Roman" w:cs="Times New Roman"/>
          <w:iCs/>
        </w:rPr>
        <w:t xml:space="preserve">іжнародних та 1 </w:t>
      </w:r>
      <w:r>
        <w:rPr>
          <w:rFonts w:ascii="Times New Roman" w:eastAsia="Times New Roman" w:hAnsi="Times New Roman" w:cs="Times New Roman"/>
          <w:iCs/>
        </w:rPr>
        <w:t>в</w:t>
      </w:r>
      <w:r w:rsidRPr="00FB03FB">
        <w:rPr>
          <w:rFonts w:ascii="Times New Roman" w:eastAsia="Times New Roman" w:hAnsi="Times New Roman" w:cs="Times New Roman"/>
          <w:iCs/>
        </w:rPr>
        <w:t>сеукраїнській конференціях (</w:t>
      </w:r>
      <w:proofErr w:type="spellStart"/>
      <w:r w:rsidRPr="00FB03FB">
        <w:rPr>
          <w:rFonts w:ascii="Times New Roman" w:eastAsia="Times New Roman" w:hAnsi="Times New Roman" w:cs="Times New Roman"/>
          <w:iCs/>
        </w:rPr>
        <w:t>орг</w:t>
      </w:r>
      <w:proofErr w:type="spellEnd"/>
      <w:r w:rsidRPr="00FB03FB">
        <w:rPr>
          <w:rFonts w:ascii="Times New Roman" w:eastAsia="Times New Roman" w:hAnsi="Times New Roman" w:cs="Times New Roman"/>
          <w:iCs/>
        </w:rPr>
        <w:t>. комітет)</w:t>
      </w:r>
      <w:r>
        <w:rPr>
          <w:rFonts w:ascii="Times New Roman" w:eastAsia="Times New Roman" w:hAnsi="Times New Roman" w:cs="Times New Roman"/>
          <w:iCs/>
        </w:rPr>
        <w:t xml:space="preserve">; </w:t>
      </w:r>
      <w:r w:rsidRPr="00FB03FB">
        <w:rPr>
          <w:rFonts w:ascii="Times New Roman" w:eastAsia="Times New Roman" w:hAnsi="Times New Roman" w:cs="Times New Roman"/>
          <w:iCs/>
        </w:rPr>
        <w:t xml:space="preserve">у редколегії збірки матеріалів І </w:t>
      </w:r>
      <w:r>
        <w:rPr>
          <w:rFonts w:ascii="Times New Roman" w:eastAsia="Times New Roman" w:hAnsi="Times New Roman" w:cs="Times New Roman"/>
          <w:iCs/>
        </w:rPr>
        <w:t>в</w:t>
      </w:r>
      <w:r w:rsidRPr="00FB03FB">
        <w:rPr>
          <w:rFonts w:ascii="Times New Roman" w:eastAsia="Times New Roman" w:hAnsi="Times New Roman" w:cs="Times New Roman"/>
          <w:iCs/>
        </w:rPr>
        <w:t xml:space="preserve">сеукраїнської науково-практичної конференції з </w:t>
      </w:r>
      <w:r>
        <w:rPr>
          <w:rFonts w:ascii="Times New Roman" w:eastAsia="Times New Roman" w:hAnsi="Times New Roman" w:cs="Times New Roman"/>
          <w:iCs/>
        </w:rPr>
        <w:t>м</w:t>
      </w:r>
      <w:r w:rsidRPr="00FB03FB">
        <w:rPr>
          <w:rFonts w:ascii="Times New Roman" w:eastAsia="Times New Roman" w:hAnsi="Times New Roman" w:cs="Times New Roman"/>
          <w:iCs/>
        </w:rPr>
        <w:t>іжнародною участю «Проблеми інструментального виконавства в умовах сучасної мистецької освіти».</w:t>
      </w:r>
    </w:p>
    <w:p w:rsidR="00ED4892" w:rsidRDefault="00ED4892" w:rsidP="00ED4892">
      <w:pPr>
        <w:tabs>
          <w:tab w:val="left" w:pos="1350"/>
        </w:tabs>
        <w:ind w:firstLine="709"/>
        <w:jc w:val="both"/>
        <w:rPr>
          <w:rFonts w:ascii="Times New Roman" w:eastAsia="Times New Roman" w:hAnsi="Times New Roman" w:cs="Times New Roman"/>
          <w:iCs/>
        </w:rPr>
      </w:pPr>
      <w:r w:rsidRPr="005202D2">
        <w:rPr>
          <w:rFonts w:ascii="Times New Roman" w:eastAsia="Times New Roman" w:hAnsi="Times New Roman" w:cs="Times New Roman"/>
          <w:iCs/>
        </w:rPr>
        <w:t>Викладачем</w:t>
      </w:r>
      <w:r>
        <w:rPr>
          <w:rFonts w:ascii="Times New Roman" w:eastAsia="Times New Roman" w:hAnsi="Times New Roman" w:cs="Times New Roman"/>
          <w:b/>
          <w:iCs/>
        </w:rPr>
        <w:t xml:space="preserve"> </w:t>
      </w:r>
      <w:proofErr w:type="spellStart"/>
      <w:r>
        <w:rPr>
          <w:rFonts w:ascii="Times New Roman" w:eastAsia="Times New Roman" w:hAnsi="Times New Roman" w:cs="Times New Roman"/>
          <w:b/>
          <w:iCs/>
        </w:rPr>
        <w:t>Обманець</w:t>
      </w:r>
      <w:proofErr w:type="spellEnd"/>
      <w:r w:rsidRPr="00326BE5">
        <w:rPr>
          <w:rFonts w:ascii="Times New Roman" w:eastAsia="Times New Roman" w:hAnsi="Times New Roman" w:cs="Times New Roman"/>
          <w:b/>
          <w:iCs/>
        </w:rPr>
        <w:t> </w:t>
      </w:r>
      <w:r>
        <w:rPr>
          <w:rFonts w:ascii="Times New Roman" w:eastAsia="Times New Roman" w:hAnsi="Times New Roman" w:cs="Times New Roman"/>
          <w:b/>
          <w:iCs/>
        </w:rPr>
        <w:t>Л</w:t>
      </w:r>
      <w:r w:rsidRPr="00326BE5">
        <w:rPr>
          <w:rFonts w:ascii="Times New Roman" w:eastAsia="Times New Roman" w:hAnsi="Times New Roman" w:cs="Times New Roman"/>
          <w:b/>
          <w:iCs/>
        </w:rPr>
        <w:t>. </w:t>
      </w:r>
      <w:r>
        <w:rPr>
          <w:rFonts w:ascii="Times New Roman" w:eastAsia="Times New Roman" w:hAnsi="Times New Roman" w:cs="Times New Roman"/>
          <w:b/>
          <w:iCs/>
        </w:rPr>
        <w:t>О</w:t>
      </w:r>
      <w:r w:rsidRPr="00326BE5">
        <w:rPr>
          <w:rFonts w:ascii="Times New Roman" w:eastAsia="Times New Roman" w:hAnsi="Times New Roman" w:cs="Times New Roman"/>
          <w:b/>
          <w:iCs/>
        </w:rPr>
        <w:t>.</w:t>
      </w:r>
      <w:r>
        <w:rPr>
          <w:rFonts w:ascii="Times New Roman" w:eastAsia="Times New Roman" w:hAnsi="Times New Roman" w:cs="Times New Roman"/>
          <w:iCs/>
        </w:rPr>
        <w:t xml:space="preserve"> досліджено </w:t>
      </w:r>
      <w:r w:rsidRPr="00E7643D">
        <w:rPr>
          <w:rFonts w:ascii="Times New Roman" w:eastAsia="Times New Roman" w:hAnsi="Times New Roman" w:cs="Times New Roman"/>
          <w:iCs/>
        </w:rPr>
        <w:t>індивідуальні виконавські та музичні можливості творчої самостійності студентів-піаністів під час роботи над музичним твором. Згідно обраної теми «Стимулювання творчої самостійності студентів-піаністів у вищих навчальних закладів» було обґрунтовано зміст та сутність творчої самостійності в інструментально-виконавській підготовці, яка є важливою складовою в професійному становленні музиканта. Окреслено головні особистісні якості майбутнього піаніста, які стимулюють планомірний розвиток музичних i технічних навичок та сприяють вихованню творчої самостійності.</w:t>
      </w:r>
    </w:p>
    <w:p w:rsidR="00ED4892" w:rsidRDefault="00ED4892" w:rsidP="00ED4892">
      <w:pPr>
        <w:tabs>
          <w:tab w:val="left" w:pos="1350"/>
        </w:tabs>
        <w:ind w:firstLine="709"/>
        <w:jc w:val="both"/>
        <w:rPr>
          <w:rFonts w:ascii="Times New Roman" w:eastAsia="Times New Roman" w:hAnsi="Times New Roman" w:cs="Times New Roman"/>
          <w:color w:val="auto"/>
          <w:szCs w:val="28"/>
          <w:lang w:eastAsia="ru-RU" w:bidi="ar-SA"/>
        </w:rPr>
      </w:pPr>
      <w:r w:rsidRPr="006360AC">
        <w:rPr>
          <w:rFonts w:ascii="Times New Roman" w:eastAsia="Times New Roman" w:hAnsi="Times New Roman" w:cs="Times New Roman"/>
          <w:color w:val="auto"/>
          <w:szCs w:val="28"/>
          <w:lang w:eastAsia="ru-RU" w:bidi="ar-SA"/>
        </w:rPr>
        <w:t xml:space="preserve">Взяла участь у </w:t>
      </w:r>
      <w:r>
        <w:rPr>
          <w:rFonts w:ascii="Times New Roman" w:eastAsia="Times New Roman" w:hAnsi="Times New Roman" w:cs="Times New Roman"/>
          <w:color w:val="auto"/>
          <w:szCs w:val="28"/>
          <w:lang w:eastAsia="ru-RU" w:bidi="ar-SA"/>
        </w:rPr>
        <w:t>4</w:t>
      </w:r>
      <w:r w:rsidRPr="006360AC">
        <w:rPr>
          <w:rFonts w:ascii="Times New Roman" w:eastAsia="Times New Roman" w:hAnsi="Times New Roman" w:cs="Times New Roman"/>
          <w:color w:val="auto"/>
          <w:szCs w:val="28"/>
          <w:lang w:eastAsia="ru-RU" w:bidi="ar-SA"/>
        </w:rPr>
        <w:t xml:space="preserve"> міжнародних</w:t>
      </w:r>
      <w:r>
        <w:rPr>
          <w:rFonts w:ascii="Times New Roman" w:eastAsia="Times New Roman" w:hAnsi="Times New Roman" w:cs="Times New Roman"/>
          <w:color w:val="auto"/>
          <w:szCs w:val="28"/>
          <w:lang w:eastAsia="ru-RU" w:bidi="ar-SA"/>
        </w:rPr>
        <w:t xml:space="preserve"> та 3 всеукраїнських</w:t>
      </w:r>
      <w:r w:rsidRPr="006360AC">
        <w:rPr>
          <w:rFonts w:ascii="Times New Roman" w:eastAsia="Times New Roman" w:hAnsi="Times New Roman" w:cs="Times New Roman"/>
          <w:color w:val="auto"/>
          <w:szCs w:val="28"/>
          <w:lang w:eastAsia="ru-RU" w:bidi="ar-SA"/>
        </w:rPr>
        <w:t xml:space="preserve"> </w:t>
      </w:r>
      <w:r>
        <w:rPr>
          <w:rFonts w:ascii="Times New Roman" w:eastAsia="Times New Roman" w:hAnsi="Times New Roman" w:cs="Times New Roman"/>
          <w:color w:val="auto"/>
          <w:szCs w:val="28"/>
          <w:lang w:eastAsia="ru-RU" w:bidi="ar-SA"/>
        </w:rPr>
        <w:t xml:space="preserve">науково-практичних конференціях. Опублікувала методичні рекомендації </w:t>
      </w:r>
      <w:r w:rsidRPr="00E7643D">
        <w:rPr>
          <w:rFonts w:ascii="Times New Roman" w:eastAsia="Times New Roman" w:hAnsi="Times New Roman" w:cs="Times New Roman"/>
          <w:color w:val="auto"/>
          <w:szCs w:val="28"/>
          <w:lang w:eastAsia="ru-RU" w:bidi="ar-SA"/>
        </w:rPr>
        <w:t xml:space="preserve">до організації самостійної роботи студентів спеціальності «025 Музичне мистецтво». </w:t>
      </w:r>
      <w:r>
        <w:rPr>
          <w:rFonts w:ascii="Times New Roman" w:eastAsia="Times New Roman" w:hAnsi="Times New Roman" w:cs="Times New Roman"/>
          <w:color w:val="auto"/>
          <w:szCs w:val="28"/>
          <w:lang w:eastAsia="ru-RU" w:bidi="ar-SA"/>
        </w:rPr>
        <w:t>Здійснювала к</w:t>
      </w:r>
      <w:r w:rsidRPr="00E7643D">
        <w:rPr>
          <w:rFonts w:ascii="Times New Roman" w:eastAsia="Times New Roman" w:hAnsi="Times New Roman" w:cs="Times New Roman"/>
          <w:color w:val="auto"/>
          <w:szCs w:val="28"/>
          <w:lang w:eastAsia="ru-RU" w:bidi="ar-SA"/>
        </w:rPr>
        <w:t>ерівництво студентською науковою проблемною групою «Теоретико-методичні основи виконавської підготовки піаністів». У проблемній групі закріплено семеро студентів.</w:t>
      </w:r>
    </w:p>
    <w:p w:rsidR="00ED4892" w:rsidRPr="0067266E" w:rsidRDefault="00ED4892" w:rsidP="00ED4892">
      <w:pPr>
        <w:tabs>
          <w:tab w:val="left" w:pos="1350"/>
        </w:tabs>
        <w:ind w:firstLine="709"/>
        <w:jc w:val="both"/>
        <w:rPr>
          <w:rFonts w:ascii="Times New Roman" w:eastAsia="Times New Roman" w:hAnsi="Times New Roman" w:cs="Times New Roman"/>
          <w:iCs/>
        </w:rPr>
      </w:pPr>
      <w:r>
        <w:rPr>
          <w:rFonts w:ascii="Times New Roman" w:eastAsia="Times New Roman" w:hAnsi="Times New Roman" w:cs="Times New Roman"/>
          <w:iCs/>
        </w:rPr>
        <w:t>Доцентом</w:t>
      </w:r>
      <w:r>
        <w:rPr>
          <w:rFonts w:ascii="Times New Roman" w:eastAsia="Times New Roman" w:hAnsi="Times New Roman" w:cs="Times New Roman"/>
          <w:b/>
          <w:iCs/>
        </w:rPr>
        <w:t xml:space="preserve"> </w:t>
      </w:r>
      <w:proofErr w:type="spellStart"/>
      <w:r>
        <w:rPr>
          <w:rFonts w:ascii="Times New Roman" w:eastAsia="Times New Roman" w:hAnsi="Times New Roman" w:cs="Times New Roman"/>
          <w:b/>
          <w:iCs/>
        </w:rPr>
        <w:t>Пиж’яновою</w:t>
      </w:r>
      <w:proofErr w:type="spellEnd"/>
      <w:r>
        <w:rPr>
          <w:rFonts w:ascii="Times New Roman" w:eastAsia="Times New Roman" w:hAnsi="Times New Roman" w:cs="Times New Roman"/>
          <w:b/>
          <w:iCs/>
        </w:rPr>
        <w:t> Н. В.</w:t>
      </w:r>
      <w:r>
        <w:rPr>
          <w:rFonts w:ascii="Times New Roman" w:eastAsia="Times New Roman" w:hAnsi="Times New Roman" w:cs="Times New Roman"/>
          <w:iCs/>
        </w:rPr>
        <w:t xml:space="preserve"> в контексті НДР «</w:t>
      </w:r>
      <w:r w:rsidRPr="0067266E">
        <w:rPr>
          <w:rFonts w:ascii="Times New Roman" w:eastAsia="Times New Roman" w:hAnsi="Times New Roman" w:cs="Times New Roman"/>
          <w:iCs/>
        </w:rPr>
        <w:t>Фольклористичні дослідження хорового виконавства та народного танцю Центральної України</w:t>
      </w:r>
      <w:r>
        <w:rPr>
          <w:rFonts w:ascii="Times New Roman" w:eastAsia="Times New Roman" w:hAnsi="Times New Roman" w:cs="Times New Roman"/>
          <w:iCs/>
        </w:rPr>
        <w:t>» (</w:t>
      </w:r>
      <w:r w:rsidRPr="0067266E">
        <w:rPr>
          <w:rFonts w:ascii="Times New Roman" w:eastAsia="Times New Roman" w:hAnsi="Times New Roman" w:cs="Times New Roman"/>
          <w:iCs/>
        </w:rPr>
        <w:t>номер державної реєстрації: 0119U100249</w:t>
      </w:r>
      <w:r>
        <w:rPr>
          <w:rFonts w:ascii="Times New Roman" w:eastAsia="Times New Roman" w:hAnsi="Times New Roman" w:cs="Times New Roman"/>
          <w:iCs/>
        </w:rPr>
        <w:t>) о</w:t>
      </w:r>
      <w:r w:rsidRPr="0067266E">
        <w:rPr>
          <w:rFonts w:ascii="Times New Roman" w:eastAsia="Times New Roman" w:hAnsi="Times New Roman" w:cs="Times New Roman"/>
          <w:iCs/>
        </w:rPr>
        <w:t>прац</w:t>
      </w:r>
      <w:r>
        <w:rPr>
          <w:rFonts w:ascii="Times New Roman" w:eastAsia="Times New Roman" w:hAnsi="Times New Roman" w:cs="Times New Roman"/>
          <w:iCs/>
        </w:rPr>
        <w:t>ьо</w:t>
      </w:r>
      <w:r w:rsidRPr="0067266E">
        <w:rPr>
          <w:rFonts w:ascii="Times New Roman" w:eastAsia="Times New Roman" w:hAnsi="Times New Roman" w:cs="Times New Roman"/>
          <w:iCs/>
        </w:rPr>
        <w:t>ва</w:t>
      </w:r>
      <w:r>
        <w:rPr>
          <w:rFonts w:ascii="Times New Roman" w:eastAsia="Times New Roman" w:hAnsi="Times New Roman" w:cs="Times New Roman"/>
          <w:iCs/>
        </w:rPr>
        <w:t>но</w:t>
      </w:r>
      <w:r w:rsidRPr="0067266E">
        <w:rPr>
          <w:rFonts w:ascii="Times New Roman" w:eastAsia="Times New Roman" w:hAnsi="Times New Roman" w:cs="Times New Roman"/>
          <w:iCs/>
        </w:rPr>
        <w:t xml:space="preserve"> матеріал</w:t>
      </w:r>
      <w:r>
        <w:rPr>
          <w:rFonts w:ascii="Times New Roman" w:eastAsia="Times New Roman" w:hAnsi="Times New Roman" w:cs="Times New Roman"/>
          <w:iCs/>
        </w:rPr>
        <w:t>и</w:t>
      </w:r>
      <w:r w:rsidRPr="0067266E">
        <w:rPr>
          <w:rFonts w:ascii="Times New Roman" w:eastAsia="Times New Roman" w:hAnsi="Times New Roman" w:cs="Times New Roman"/>
          <w:iCs/>
        </w:rPr>
        <w:t xml:space="preserve"> фольклорних експедицій</w:t>
      </w:r>
      <w:r>
        <w:rPr>
          <w:rFonts w:ascii="Times New Roman" w:eastAsia="Times New Roman" w:hAnsi="Times New Roman" w:cs="Times New Roman"/>
          <w:iCs/>
        </w:rPr>
        <w:t>, що</w:t>
      </w:r>
      <w:r w:rsidRPr="0067266E">
        <w:rPr>
          <w:rFonts w:ascii="Times New Roman" w:eastAsia="Times New Roman" w:hAnsi="Times New Roman" w:cs="Times New Roman"/>
          <w:iCs/>
        </w:rPr>
        <w:t xml:space="preserve"> дозволило опрацювати первинні джерела фольклорної спадщини. За їх результатами записано 12 одиниць народних пісень Центральної України. Результати НДР використані при оновленні навчального курсу «Історія української музики» в Уманському державному педагогічному університеті.</w:t>
      </w:r>
      <w:r>
        <w:rPr>
          <w:rFonts w:ascii="Times New Roman" w:eastAsia="Times New Roman" w:hAnsi="Times New Roman" w:cs="Times New Roman"/>
          <w:iCs/>
        </w:rPr>
        <w:t xml:space="preserve"> </w:t>
      </w:r>
      <w:r w:rsidRPr="0067266E">
        <w:rPr>
          <w:rFonts w:ascii="Times New Roman" w:eastAsia="Times New Roman" w:hAnsi="Times New Roman" w:cs="Times New Roman"/>
          <w:iCs/>
        </w:rPr>
        <w:t>Матеріали досліджень використані</w:t>
      </w:r>
      <w:r>
        <w:rPr>
          <w:rFonts w:ascii="Times New Roman" w:eastAsia="Times New Roman" w:hAnsi="Times New Roman" w:cs="Times New Roman"/>
          <w:iCs/>
        </w:rPr>
        <w:t xml:space="preserve"> </w:t>
      </w:r>
      <w:r w:rsidRPr="0067266E">
        <w:rPr>
          <w:rFonts w:ascii="Times New Roman" w:eastAsia="Times New Roman" w:hAnsi="Times New Roman" w:cs="Times New Roman"/>
          <w:iCs/>
        </w:rPr>
        <w:t>під час реалізації проекту «</w:t>
      </w:r>
      <w:proofErr w:type="spellStart"/>
      <w:r w:rsidRPr="0067266E">
        <w:rPr>
          <w:rFonts w:ascii="Times New Roman" w:eastAsia="Times New Roman" w:hAnsi="Times New Roman" w:cs="Times New Roman"/>
          <w:iCs/>
        </w:rPr>
        <w:t>Eksploatacja</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utworzenieUniwersytetu</w:t>
      </w:r>
      <w:proofErr w:type="spellEnd"/>
      <w:r w:rsidRPr="0067266E">
        <w:rPr>
          <w:rFonts w:ascii="Times New Roman" w:eastAsia="Times New Roman" w:hAnsi="Times New Roman" w:cs="Times New Roman"/>
          <w:iCs/>
        </w:rPr>
        <w:t xml:space="preserve"> III </w:t>
      </w:r>
      <w:proofErr w:type="spellStart"/>
      <w:r w:rsidRPr="0067266E">
        <w:rPr>
          <w:rFonts w:ascii="Times New Roman" w:eastAsia="Times New Roman" w:hAnsi="Times New Roman" w:cs="Times New Roman"/>
          <w:iCs/>
        </w:rPr>
        <w:t>Wieku</w:t>
      </w:r>
      <w:proofErr w:type="spellEnd"/>
      <w:r w:rsidRPr="0067266E">
        <w:rPr>
          <w:rFonts w:ascii="Times New Roman" w:eastAsia="Times New Roman" w:hAnsi="Times New Roman" w:cs="Times New Roman"/>
          <w:iCs/>
        </w:rPr>
        <w:t xml:space="preserve">» Фундації </w:t>
      </w:r>
      <w:proofErr w:type="spellStart"/>
      <w:r w:rsidRPr="0067266E">
        <w:rPr>
          <w:rFonts w:ascii="Times New Roman" w:eastAsia="Times New Roman" w:hAnsi="Times New Roman" w:cs="Times New Roman"/>
          <w:iCs/>
        </w:rPr>
        <w:t>Pomoc</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Polakom</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na</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Wschodzie</w:t>
      </w:r>
      <w:proofErr w:type="spellEnd"/>
      <w:r w:rsidRPr="0067266E">
        <w:rPr>
          <w:rFonts w:ascii="Times New Roman" w:eastAsia="Times New Roman" w:hAnsi="Times New Roman" w:cs="Times New Roman"/>
          <w:iCs/>
        </w:rPr>
        <w:t xml:space="preserve"> та </w:t>
      </w:r>
      <w:proofErr w:type="spellStart"/>
      <w:r w:rsidRPr="0067266E">
        <w:rPr>
          <w:rFonts w:ascii="Times New Roman" w:eastAsia="Times New Roman" w:hAnsi="Times New Roman" w:cs="Times New Roman"/>
          <w:iCs/>
        </w:rPr>
        <w:t>Stowarzyszeniem</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Polaków</w:t>
      </w:r>
      <w:proofErr w:type="spellEnd"/>
      <w:r w:rsidRPr="0067266E">
        <w:rPr>
          <w:rFonts w:ascii="Times New Roman" w:eastAsia="Times New Roman" w:hAnsi="Times New Roman" w:cs="Times New Roman"/>
          <w:iCs/>
        </w:rPr>
        <w:t xml:space="preserve"> w </w:t>
      </w:r>
      <w:proofErr w:type="spellStart"/>
      <w:r w:rsidRPr="0067266E">
        <w:rPr>
          <w:rFonts w:ascii="Times New Roman" w:eastAsia="Times New Roman" w:hAnsi="Times New Roman" w:cs="Times New Roman"/>
          <w:iCs/>
        </w:rPr>
        <w:t>Humaniu</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Ognisko</w:t>
      </w:r>
      <w:proofErr w:type="spellEnd"/>
      <w:r w:rsidRPr="0067266E">
        <w:rPr>
          <w:rFonts w:ascii="Times New Roman" w:eastAsia="Times New Roman" w:hAnsi="Times New Roman" w:cs="Times New Roman"/>
          <w:iCs/>
        </w:rPr>
        <w:t>».</w:t>
      </w:r>
    </w:p>
    <w:p w:rsidR="00ED4892" w:rsidRDefault="00ED4892" w:rsidP="00ED4892">
      <w:pPr>
        <w:tabs>
          <w:tab w:val="left" w:pos="1350"/>
        </w:tabs>
        <w:ind w:firstLine="709"/>
        <w:jc w:val="both"/>
        <w:rPr>
          <w:rFonts w:ascii="Times New Roman" w:eastAsia="Times New Roman" w:hAnsi="Times New Roman" w:cs="Times New Roman"/>
          <w:iCs/>
        </w:rPr>
      </w:pPr>
      <w:r w:rsidRPr="0067266E">
        <w:rPr>
          <w:rFonts w:ascii="Times New Roman" w:eastAsia="Times New Roman" w:hAnsi="Times New Roman" w:cs="Times New Roman"/>
          <w:iCs/>
        </w:rPr>
        <w:t xml:space="preserve">За звітний період написано 1 монографію, підготовлено до друку 1 монографію польською мовою. Опубліковано 4 статті (в співавторстві) в наукових виданнях включених до баз даних </w:t>
      </w:r>
      <w:proofErr w:type="spellStart"/>
      <w:r w:rsidRPr="0067266E">
        <w:rPr>
          <w:rFonts w:ascii="Times New Roman" w:eastAsia="Times New Roman" w:hAnsi="Times New Roman" w:cs="Times New Roman"/>
          <w:iCs/>
        </w:rPr>
        <w:t>Index</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Copernicus</w:t>
      </w:r>
      <w:proofErr w:type="spellEnd"/>
      <w:r w:rsidRPr="0067266E">
        <w:rPr>
          <w:rFonts w:ascii="Times New Roman" w:eastAsia="Times New Roman" w:hAnsi="Times New Roman" w:cs="Times New Roman"/>
          <w:iCs/>
        </w:rPr>
        <w:t>, 2 статті одноосібно (1</w:t>
      </w:r>
      <w:r>
        <w:rPr>
          <w:rFonts w:ascii="Times New Roman" w:eastAsia="Times New Roman" w:hAnsi="Times New Roman" w:cs="Times New Roman"/>
          <w:iCs/>
        </w:rPr>
        <w:t xml:space="preserve"> – </w:t>
      </w:r>
      <w:proofErr w:type="spellStart"/>
      <w:r w:rsidRPr="0067266E">
        <w:rPr>
          <w:rFonts w:ascii="Times New Roman" w:eastAsia="Times New Roman" w:hAnsi="Times New Roman" w:cs="Times New Roman"/>
          <w:iCs/>
        </w:rPr>
        <w:t>Index</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Copernicus</w:t>
      </w:r>
      <w:proofErr w:type="spellEnd"/>
      <w:r w:rsidRPr="0067266E">
        <w:rPr>
          <w:rFonts w:ascii="Times New Roman" w:eastAsia="Times New Roman" w:hAnsi="Times New Roman" w:cs="Times New Roman"/>
          <w:iCs/>
        </w:rPr>
        <w:t xml:space="preserve">, 1 </w:t>
      </w:r>
      <w:r>
        <w:rPr>
          <w:rFonts w:ascii="Times New Roman" w:eastAsia="Times New Roman" w:hAnsi="Times New Roman" w:cs="Times New Roman"/>
          <w:iCs/>
        </w:rPr>
        <w:t>–</w:t>
      </w:r>
      <w:r w:rsidRPr="0067266E">
        <w:rPr>
          <w:rFonts w:ascii="Times New Roman" w:eastAsia="Times New Roman" w:hAnsi="Times New Roman" w:cs="Times New Roman"/>
          <w:iCs/>
        </w:rPr>
        <w:t xml:space="preserve"> журнал рекомендований секцією). Опубліковано 2 статті включених до баз даних </w:t>
      </w:r>
      <w:proofErr w:type="spellStart"/>
      <w:r w:rsidRPr="0067266E">
        <w:rPr>
          <w:rFonts w:ascii="Times New Roman" w:eastAsia="Times New Roman" w:hAnsi="Times New Roman" w:cs="Times New Roman"/>
          <w:iCs/>
        </w:rPr>
        <w:t>Web</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of</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Science</w:t>
      </w:r>
      <w:proofErr w:type="spellEnd"/>
      <w:r w:rsidRPr="0067266E">
        <w:rPr>
          <w:rFonts w:ascii="Times New Roman" w:eastAsia="Times New Roman" w:hAnsi="Times New Roman" w:cs="Times New Roman"/>
          <w:iCs/>
        </w:rPr>
        <w:t xml:space="preserve"> (в співавторстві). </w:t>
      </w:r>
    </w:p>
    <w:p w:rsidR="00ED4892" w:rsidRDefault="00ED4892" w:rsidP="00ED4892">
      <w:pPr>
        <w:tabs>
          <w:tab w:val="left" w:pos="1350"/>
        </w:tabs>
        <w:ind w:firstLine="709"/>
        <w:jc w:val="both"/>
        <w:rPr>
          <w:rFonts w:ascii="Times New Roman" w:eastAsia="Times New Roman" w:hAnsi="Times New Roman" w:cs="Times New Roman"/>
          <w:iCs/>
        </w:rPr>
      </w:pPr>
      <w:r w:rsidRPr="0067266E">
        <w:rPr>
          <w:rFonts w:ascii="Times New Roman" w:eastAsia="Times New Roman" w:hAnsi="Times New Roman" w:cs="Times New Roman"/>
          <w:iCs/>
        </w:rPr>
        <w:t>Прийнято участь в 2-х зарубіжних грантах та очному стажуванні в Республіці Польща</w:t>
      </w:r>
      <w:r>
        <w:rPr>
          <w:rFonts w:ascii="Times New Roman" w:eastAsia="Times New Roman" w:hAnsi="Times New Roman" w:cs="Times New Roman"/>
          <w:iCs/>
        </w:rPr>
        <w:t>:</w:t>
      </w:r>
    </w:p>
    <w:p w:rsidR="00ED4892" w:rsidRPr="0067266E" w:rsidRDefault="00ED4892" w:rsidP="00ED4892">
      <w:pPr>
        <w:tabs>
          <w:tab w:val="left" w:pos="1350"/>
        </w:tabs>
        <w:ind w:firstLine="709"/>
        <w:jc w:val="both"/>
        <w:rPr>
          <w:rFonts w:ascii="Times New Roman" w:eastAsia="Times New Roman" w:hAnsi="Times New Roman" w:cs="Times New Roman"/>
          <w:iCs/>
        </w:rPr>
      </w:pPr>
      <w:r>
        <w:rPr>
          <w:rFonts w:ascii="Times New Roman" w:eastAsia="Times New Roman" w:hAnsi="Times New Roman" w:cs="Times New Roman"/>
          <w:iCs/>
        </w:rPr>
        <w:t xml:space="preserve">1. </w:t>
      </w:r>
      <w:proofErr w:type="spellStart"/>
      <w:r w:rsidRPr="0067266E">
        <w:rPr>
          <w:rFonts w:ascii="Times New Roman" w:eastAsia="Times New Roman" w:hAnsi="Times New Roman" w:cs="Times New Roman"/>
          <w:iCs/>
        </w:rPr>
        <w:t>Eksploatacja</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utworzenie</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Uniwersytetu</w:t>
      </w:r>
      <w:proofErr w:type="spellEnd"/>
      <w:r w:rsidRPr="0067266E">
        <w:rPr>
          <w:rFonts w:ascii="Times New Roman" w:eastAsia="Times New Roman" w:hAnsi="Times New Roman" w:cs="Times New Roman"/>
          <w:iCs/>
        </w:rPr>
        <w:t xml:space="preserve"> III </w:t>
      </w:r>
      <w:proofErr w:type="spellStart"/>
      <w:r w:rsidRPr="0067266E">
        <w:rPr>
          <w:rFonts w:ascii="Times New Roman" w:eastAsia="Times New Roman" w:hAnsi="Times New Roman" w:cs="Times New Roman"/>
          <w:iCs/>
        </w:rPr>
        <w:t>Wieku</w:t>
      </w:r>
      <w:proofErr w:type="spellEnd"/>
      <w:r w:rsidRPr="0067266E">
        <w:rPr>
          <w:rFonts w:ascii="Times New Roman" w:eastAsia="Times New Roman" w:hAnsi="Times New Roman" w:cs="Times New Roman"/>
          <w:iCs/>
        </w:rPr>
        <w:t xml:space="preserve">» Фундації </w:t>
      </w:r>
      <w:proofErr w:type="spellStart"/>
      <w:r w:rsidRPr="0067266E">
        <w:rPr>
          <w:rFonts w:ascii="Times New Roman" w:eastAsia="Times New Roman" w:hAnsi="Times New Roman" w:cs="Times New Roman"/>
          <w:iCs/>
        </w:rPr>
        <w:t>Pomoc</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Polakom</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na</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Wschodzie</w:t>
      </w:r>
      <w:proofErr w:type="spellEnd"/>
      <w:r w:rsidRPr="0067266E">
        <w:rPr>
          <w:rFonts w:ascii="Times New Roman" w:eastAsia="Times New Roman" w:hAnsi="Times New Roman" w:cs="Times New Roman"/>
          <w:iCs/>
        </w:rPr>
        <w:t xml:space="preserve"> та </w:t>
      </w:r>
      <w:proofErr w:type="spellStart"/>
      <w:r w:rsidRPr="0067266E">
        <w:rPr>
          <w:rFonts w:ascii="Times New Roman" w:eastAsia="Times New Roman" w:hAnsi="Times New Roman" w:cs="Times New Roman"/>
          <w:iCs/>
        </w:rPr>
        <w:t>Stowarzyszeniem</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Polaków</w:t>
      </w:r>
      <w:proofErr w:type="spellEnd"/>
      <w:r w:rsidRPr="0067266E">
        <w:rPr>
          <w:rFonts w:ascii="Times New Roman" w:eastAsia="Times New Roman" w:hAnsi="Times New Roman" w:cs="Times New Roman"/>
          <w:iCs/>
        </w:rPr>
        <w:t xml:space="preserve"> w </w:t>
      </w:r>
      <w:proofErr w:type="spellStart"/>
      <w:r w:rsidRPr="0067266E">
        <w:rPr>
          <w:rFonts w:ascii="Times New Roman" w:eastAsia="Times New Roman" w:hAnsi="Times New Roman" w:cs="Times New Roman"/>
          <w:iCs/>
        </w:rPr>
        <w:t>Humaniu</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Ognisko</w:t>
      </w:r>
      <w:proofErr w:type="spellEnd"/>
      <w:r w:rsidRPr="0067266E">
        <w:rPr>
          <w:rFonts w:ascii="Times New Roman" w:eastAsia="Times New Roman" w:hAnsi="Times New Roman" w:cs="Times New Roman"/>
          <w:iCs/>
        </w:rPr>
        <w:t>» (договір №86/I/126A/AKT/2019)</w:t>
      </w:r>
    </w:p>
    <w:p w:rsidR="00ED4892" w:rsidRDefault="00ED4892" w:rsidP="00ED4892">
      <w:pPr>
        <w:tabs>
          <w:tab w:val="left" w:pos="1350"/>
        </w:tabs>
        <w:ind w:firstLine="709"/>
        <w:jc w:val="both"/>
        <w:rPr>
          <w:rFonts w:ascii="Times New Roman" w:eastAsia="Times New Roman" w:hAnsi="Times New Roman" w:cs="Times New Roman"/>
          <w:iCs/>
        </w:rPr>
      </w:pPr>
      <w:r>
        <w:rPr>
          <w:rFonts w:ascii="Times New Roman" w:eastAsia="Times New Roman" w:hAnsi="Times New Roman" w:cs="Times New Roman"/>
          <w:iCs/>
        </w:rPr>
        <w:t xml:space="preserve">2. </w:t>
      </w:r>
      <w:r w:rsidRPr="0067266E">
        <w:rPr>
          <w:rFonts w:ascii="Times New Roman" w:eastAsia="Times New Roman" w:hAnsi="Times New Roman" w:cs="Times New Roman"/>
          <w:iCs/>
        </w:rPr>
        <w:t xml:space="preserve">Стипендія </w:t>
      </w:r>
      <w:proofErr w:type="spellStart"/>
      <w:r w:rsidRPr="0067266E">
        <w:rPr>
          <w:rFonts w:ascii="Times New Roman" w:eastAsia="Times New Roman" w:hAnsi="Times New Roman" w:cs="Times New Roman"/>
          <w:iCs/>
        </w:rPr>
        <w:t>Артес</w:t>
      </w:r>
      <w:proofErr w:type="spellEnd"/>
      <w:r w:rsidRPr="0067266E">
        <w:rPr>
          <w:rFonts w:ascii="Times New Roman" w:eastAsia="Times New Roman" w:hAnsi="Times New Roman" w:cs="Times New Roman"/>
          <w:iCs/>
        </w:rPr>
        <w:t xml:space="preserve"> </w:t>
      </w:r>
      <w:proofErr w:type="spellStart"/>
      <w:r w:rsidRPr="0067266E">
        <w:rPr>
          <w:rFonts w:ascii="Times New Roman" w:eastAsia="Times New Roman" w:hAnsi="Times New Roman" w:cs="Times New Roman"/>
          <w:iCs/>
        </w:rPr>
        <w:t>Лібералес</w:t>
      </w:r>
      <w:proofErr w:type="spellEnd"/>
      <w:r w:rsidRPr="0067266E">
        <w:rPr>
          <w:rFonts w:ascii="Times New Roman" w:eastAsia="Times New Roman" w:hAnsi="Times New Roman" w:cs="Times New Roman"/>
          <w:iCs/>
        </w:rPr>
        <w:t xml:space="preserve"> з 2.01-31.01.2020, Варшавський університет, Республіка Польща.</w:t>
      </w:r>
    </w:p>
    <w:p w:rsidR="00ED4892" w:rsidRPr="000C1A6F" w:rsidRDefault="00ED4892" w:rsidP="00ED4892">
      <w:pPr>
        <w:widowControl/>
        <w:ind w:firstLine="709"/>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lastRenderedPageBreak/>
        <w:t xml:space="preserve">Здійснювала </w:t>
      </w:r>
      <w:proofErr w:type="spellStart"/>
      <w:r>
        <w:rPr>
          <w:rFonts w:ascii="Times New Roman" w:eastAsia="Times New Roman" w:hAnsi="Times New Roman" w:cs="Times New Roman"/>
          <w:color w:val="auto"/>
          <w:lang w:eastAsia="ru-RU" w:bidi="ar-SA"/>
        </w:rPr>
        <w:t>опонування</w:t>
      </w:r>
      <w:proofErr w:type="spellEnd"/>
      <w:r>
        <w:rPr>
          <w:rFonts w:ascii="Times New Roman" w:eastAsia="Times New Roman" w:hAnsi="Times New Roman" w:cs="Times New Roman"/>
          <w:color w:val="auto"/>
          <w:lang w:eastAsia="ru-RU" w:bidi="ar-SA"/>
        </w:rPr>
        <w:t xml:space="preserve"> дисертаційних досліджень</w:t>
      </w:r>
      <w:r w:rsidRPr="000C1A6F">
        <w:rPr>
          <w:rFonts w:ascii="Times New Roman" w:eastAsia="Times New Roman" w:hAnsi="Times New Roman" w:cs="Times New Roman"/>
          <w:color w:val="auto"/>
          <w:lang w:eastAsia="ru-RU" w:bidi="ar-SA"/>
        </w:rPr>
        <w:t>:</w:t>
      </w:r>
    </w:p>
    <w:p w:rsidR="00ED4892" w:rsidRDefault="00ED4892" w:rsidP="00ED4892">
      <w:pPr>
        <w:pStyle w:val="a5"/>
        <w:numPr>
          <w:ilvl w:val="0"/>
          <w:numId w:val="23"/>
        </w:numPr>
        <w:tabs>
          <w:tab w:val="left" w:pos="1350"/>
        </w:tabs>
        <w:ind w:left="0" w:firstLine="709"/>
        <w:jc w:val="both"/>
        <w:rPr>
          <w:iCs/>
        </w:rPr>
      </w:pPr>
      <w:proofErr w:type="spellStart"/>
      <w:r w:rsidRPr="0067266E">
        <w:rPr>
          <w:iCs/>
        </w:rPr>
        <w:t>Чжан</w:t>
      </w:r>
      <w:proofErr w:type="spellEnd"/>
      <w:r w:rsidRPr="0067266E">
        <w:rPr>
          <w:iCs/>
        </w:rPr>
        <w:t xml:space="preserve"> </w:t>
      </w:r>
      <w:proofErr w:type="spellStart"/>
      <w:r w:rsidRPr="0067266E">
        <w:rPr>
          <w:iCs/>
        </w:rPr>
        <w:t>Мяо</w:t>
      </w:r>
      <w:proofErr w:type="spellEnd"/>
      <w:r w:rsidRPr="0067266E">
        <w:rPr>
          <w:iCs/>
        </w:rPr>
        <w:t>. «Вокально-</w:t>
      </w:r>
      <w:proofErr w:type="spellStart"/>
      <w:r w:rsidRPr="0067266E">
        <w:rPr>
          <w:iCs/>
        </w:rPr>
        <w:t>виконавські</w:t>
      </w:r>
      <w:proofErr w:type="spellEnd"/>
      <w:r w:rsidRPr="0067266E">
        <w:rPr>
          <w:iCs/>
        </w:rPr>
        <w:t xml:space="preserve"> </w:t>
      </w:r>
      <w:proofErr w:type="spellStart"/>
      <w:r w:rsidRPr="0067266E">
        <w:rPr>
          <w:iCs/>
        </w:rPr>
        <w:t>чинники</w:t>
      </w:r>
      <w:proofErr w:type="spellEnd"/>
      <w:r w:rsidRPr="0067266E">
        <w:rPr>
          <w:iCs/>
        </w:rPr>
        <w:t xml:space="preserve"> оперного стилю: </w:t>
      </w:r>
      <w:proofErr w:type="spellStart"/>
      <w:r w:rsidRPr="0067266E">
        <w:rPr>
          <w:iCs/>
        </w:rPr>
        <w:t>інтонаційно-мелодійна</w:t>
      </w:r>
      <w:proofErr w:type="spellEnd"/>
      <w:r w:rsidRPr="0067266E">
        <w:rPr>
          <w:iCs/>
        </w:rPr>
        <w:t xml:space="preserve"> </w:t>
      </w:r>
      <w:proofErr w:type="spellStart"/>
      <w:r w:rsidRPr="0067266E">
        <w:rPr>
          <w:iCs/>
        </w:rPr>
        <w:t>типологія</w:t>
      </w:r>
      <w:proofErr w:type="spellEnd"/>
      <w:r w:rsidRPr="0067266E">
        <w:rPr>
          <w:iCs/>
        </w:rPr>
        <w:t xml:space="preserve">» (17.00.03 – </w:t>
      </w:r>
      <w:proofErr w:type="spellStart"/>
      <w:r w:rsidRPr="0067266E">
        <w:rPr>
          <w:iCs/>
        </w:rPr>
        <w:t>музичне</w:t>
      </w:r>
      <w:proofErr w:type="spellEnd"/>
      <w:r w:rsidRPr="0067266E">
        <w:rPr>
          <w:iCs/>
        </w:rPr>
        <w:t xml:space="preserve"> </w:t>
      </w:r>
      <w:proofErr w:type="spellStart"/>
      <w:r w:rsidRPr="0067266E">
        <w:rPr>
          <w:iCs/>
        </w:rPr>
        <w:t>мистецтво</w:t>
      </w:r>
      <w:proofErr w:type="spellEnd"/>
      <w:r w:rsidRPr="0067266E">
        <w:rPr>
          <w:iCs/>
        </w:rPr>
        <w:t xml:space="preserve">). </w:t>
      </w:r>
      <w:proofErr w:type="spellStart"/>
      <w:r w:rsidRPr="0067266E">
        <w:rPr>
          <w:iCs/>
        </w:rPr>
        <w:t>Спецрада</w:t>
      </w:r>
      <w:proofErr w:type="spellEnd"/>
      <w:r w:rsidRPr="0067266E">
        <w:rPr>
          <w:iCs/>
        </w:rPr>
        <w:t xml:space="preserve"> Д 41.857.01 в </w:t>
      </w:r>
      <w:proofErr w:type="spellStart"/>
      <w:r w:rsidRPr="0067266E">
        <w:rPr>
          <w:iCs/>
        </w:rPr>
        <w:t>Одеській</w:t>
      </w:r>
      <w:proofErr w:type="spellEnd"/>
      <w:r w:rsidRPr="0067266E">
        <w:rPr>
          <w:iCs/>
        </w:rPr>
        <w:t xml:space="preserve"> </w:t>
      </w:r>
      <w:proofErr w:type="spellStart"/>
      <w:r w:rsidRPr="0067266E">
        <w:rPr>
          <w:iCs/>
        </w:rPr>
        <w:t>національній</w:t>
      </w:r>
      <w:proofErr w:type="spellEnd"/>
      <w:r w:rsidRPr="0067266E">
        <w:rPr>
          <w:iCs/>
        </w:rPr>
        <w:t xml:space="preserve"> </w:t>
      </w:r>
      <w:proofErr w:type="spellStart"/>
      <w:r w:rsidRPr="0067266E">
        <w:rPr>
          <w:iCs/>
        </w:rPr>
        <w:t>музичній</w:t>
      </w:r>
      <w:proofErr w:type="spellEnd"/>
      <w:r w:rsidRPr="0067266E">
        <w:rPr>
          <w:iCs/>
        </w:rPr>
        <w:t xml:space="preserve"> </w:t>
      </w:r>
      <w:proofErr w:type="spellStart"/>
      <w:r w:rsidRPr="0067266E">
        <w:rPr>
          <w:iCs/>
        </w:rPr>
        <w:t>академії</w:t>
      </w:r>
      <w:proofErr w:type="spellEnd"/>
      <w:r w:rsidRPr="0067266E">
        <w:rPr>
          <w:iCs/>
        </w:rPr>
        <w:t xml:space="preserve"> </w:t>
      </w:r>
      <w:proofErr w:type="spellStart"/>
      <w:r w:rsidRPr="0067266E">
        <w:rPr>
          <w:iCs/>
        </w:rPr>
        <w:t>імені</w:t>
      </w:r>
      <w:proofErr w:type="spellEnd"/>
      <w:r w:rsidRPr="0067266E">
        <w:rPr>
          <w:iCs/>
        </w:rPr>
        <w:t xml:space="preserve"> А. В. </w:t>
      </w:r>
      <w:proofErr w:type="spellStart"/>
      <w:r w:rsidRPr="0067266E">
        <w:rPr>
          <w:iCs/>
        </w:rPr>
        <w:t>Нежданової</w:t>
      </w:r>
      <w:proofErr w:type="spellEnd"/>
      <w:r w:rsidRPr="0067266E">
        <w:rPr>
          <w:iCs/>
        </w:rPr>
        <w:t xml:space="preserve"> </w:t>
      </w:r>
      <w:proofErr w:type="spellStart"/>
      <w:r w:rsidRPr="0067266E">
        <w:rPr>
          <w:iCs/>
        </w:rPr>
        <w:t>Міністерства</w:t>
      </w:r>
      <w:proofErr w:type="spellEnd"/>
      <w:r w:rsidRPr="0067266E">
        <w:rPr>
          <w:iCs/>
        </w:rPr>
        <w:t xml:space="preserve"> </w:t>
      </w:r>
      <w:proofErr w:type="spellStart"/>
      <w:r w:rsidRPr="0067266E">
        <w:rPr>
          <w:iCs/>
        </w:rPr>
        <w:t>культури</w:t>
      </w:r>
      <w:proofErr w:type="spellEnd"/>
      <w:r w:rsidRPr="0067266E">
        <w:rPr>
          <w:iCs/>
        </w:rPr>
        <w:t xml:space="preserve"> </w:t>
      </w:r>
      <w:proofErr w:type="spellStart"/>
      <w:r w:rsidRPr="0067266E">
        <w:rPr>
          <w:iCs/>
        </w:rPr>
        <w:t>України</w:t>
      </w:r>
      <w:proofErr w:type="spellEnd"/>
      <w:r w:rsidRPr="0067266E">
        <w:rPr>
          <w:iCs/>
        </w:rPr>
        <w:t xml:space="preserve"> (65023, м. Одеса, </w:t>
      </w:r>
      <w:proofErr w:type="spellStart"/>
      <w:r w:rsidRPr="0067266E">
        <w:rPr>
          <w:iCs/>
        </w:rPr>
        <w:t>вул</w:t>
      </w:r>
      <w:proofErr w:type="spellEnd"/>
      <w:r w:rsidRPr="0067266E">
        <w:rPr>
          <w:iCs/>
        </w:rPr>
        <w:t xml:space="preserve">. </w:t>
      </w:r>
      <w:proofErr w:type="spellStart"/>
      <w:r w:rsidRPr="0067266E">
        <w:rPr>
          <w:iCs/>
        </w:rPr>
        <w:t>Новосельського</w:t>
      </w:r>
      <w:proofErr w:type="spellEnd"/>
      <w:r w:rsidRPr="0067266E">
        <w:rPr>
          <w:iCs/>
        </w:rPr>
        <w:t xml:space="preserve">, 63; тел. 726-97-47, тел./факс 726-78-76). </w:t>
      </w:r>
    </w:p>
    <w:p w:rsidR="00ED4892" w:rsidRPr="0067266E" w:rsidRDefault="00ED4892" w:rsidP="00ED4892">
      <w:pPr>
        <w:pStyle w:val="a5"/>
        <w:numPr>
          <w:ilvl w:val="0"/>
          <w:numId w:val="23"/>
        </w:numPr>
        <w:tabs>
          <w:tab w:val="left" w:pos="1350"/>
        </w:tabs>
        <w:ind w:left="0" w:firstLine="709"/>
        <w:jc w:val="both"/>
        <w:rPr>
          <w:iCs/>
        </w:rPr>
      </w:pPr>
      <w:r w:rsidRPr="0067266E">
        <w:rPr>
          <w:bCs/>
          <w:iCs/>
        </w:rPr>
        <w:t xml:space="preserve">Немченко Катерина </w:t>
      </w:r>
      <w:proofErr w:type="spellStart"/>
      <w:r w:rsidRPr="0067266E">
        <w:rPr>
          <w:bCs/>
          <w:iCs/>
        </w:rPr>
        <w:t>Вікторівна</w:t>
      </w:r>
      <w:proofErr w:type="spellEnd"/>
      <w:r w:rsidRPr="0067266E">
        <w:rPr>
          <w:bCs/>
          <w:iCs/>
        </w:rPr>
        <w:t>.</w:t>
      </w:r>
      <w:r w:rsidRPr="0067266E">
        <w:rPr>
          <w:iCs/>
        </w:rPr>
        <w:t xml:space="preserve"> «</w:t>
      </w:r>
      <w:proofErr w:type="spellStart"/>
      <w:r w:rsidRPr="0067266E">
        <w:rPr>
          <w:iCs/>
        </w:rPr>
        <w:t>Літургійна</w:t>
      </w:r>
      <w:proofErr w:type="spellEnd"/>
      <w:r w:rsidRPr="0067266E">
        <w:rPr>
          <w:iCs/>
        </w:rPr>
        <w:t xml:space="preserve"> </w:t>
      </w:r>
      <w:proofErr w:type="spellStart"/>
      <w:r w:rsidRPr="0067266E">
        <w:rPr>
          <w:iCs/>
        </w:rPr>
        <w:t>символіка</w:t>
      </w:r>
      <w:proofErr w:type="spellEnd"/>
      <w:r w:rsidRPr="0067266E">
        <w:rPr>
          <w:iCs/>
        </w:rPr>
        <w:t xml:space="preserve"> в </w:t>
      </w:r>
      <w:proofErr w:type="spellStart"/>
      <w:r w:rsidRPr="0067266E">
        <w:rPr>
          <w:iCs/>
        </w:rPr>
        <w:t>оперній</w:t>
      </w:r>
      <w:proofErr w:type="spellEnd"/>
      <w:r w:rsidRPr="0067266E">
        <w:rPr>
          <w:iCs/>
        </w:rPr>
        <w:t xml:space="preserve"> </w:t>
      </w:r>
      <w:proofErr w:type="spellStart"/>
      <w:r w:rsidRPr="0067266E">
        <w:rPr>
          <w:iCs/>
        </w:rPr>
        <w:t>музиці</w:t>
      </w:r>
      <w:proofErr w:type="spellEnd"/>
      <w:r w:rsidRPr="0067266E">
        <w:rPr>
          <w:iCs/>
        </w:rPr>
        <w:t xml:space="preserve"> XIX–XXI </w:t>
      </w:r>
      <w:proofErr w:type="spellStart"/>
      <w:r w:rsidRPr="0067266E">
        <w:rPr>
          <w:iCs/>
        </w:rPr>
        <w:t>століть</w:t>
      </w:r>
      <w:proofErr w:type="spellEnd"/>
      <w:r w:rsidRPr="0067266E">
        <w:rPr>
          <w:iCs/>
        </w:rPr>
        <w:t xml:space="preserve"> (на </w:t>
      </w:r>
      <w:proofErr w:type="spellStart"/>
      <w:r w:rsidRPr="0067266E">
        <w:rPr>
          <w:iCs/>
        </w:rPr>
        <w:t>матеріалі</w:t>
      </w:r>
      <w:proofErr w:type="spellEnd"/>
      <w:r w:rsidRPr="0067266E">
        <w:rPr>
          <w:iCs/>
        </w:rPr>
        <w:t xml:space="preserve"> </w:t>
      </w:r>
      <w:proofErr w:type="spellStart"/>
      <w:r w:rsidRPr="0067266E">
        <w:rPr>
          <w:iCs/>
        </w:rPr>
        <w:t>творчості</w:t>
      </w:r>
      <w:proofErr w:type="spellEnd"/>
      <w:r w:rsidRPr="0067266E">
        <w:rPr>
          <w:iCs/>
        </w:rPr>
        <w:t xml:space="preserve"> </w:t>
      </w:r>
      <w:proofErr w:type="spellStart"/>
      <w:r w:rsidRPr="0067266E">
        <w:rPr>
          <w:iCs/>
        </w:rPr>
        <w:t>російських</w:t>
      </w:r>
      <w:proofErr w:type="spellEnd"/>
      <w:r w:rsidRPr="0067266E">
        <w:rPr>
          <w:iCs/>
        </w:rPr>
        <w:t xml:space="preserve"> та </w:t>
      </w:r>
      <w:proofErr w:type="spellStart"/>
      <w:r w:rsidRPr="0067266E">
        <w:rPr>
          <w:iCs/>
        </w:rPr>
        <w:t>українських</w:t>
      </w:r>
      <w:proofErr w:type="spellEnd"/>
      <w:r w:rsidRPr="0067266E">
        <w:rPr>
          <w:iCs/>
        </w:rPr>
        <w:t xml:space="preserve"> </w:t>
      </w:r>
      <w:proofErr w:type="spellStart"/>
      <w:r w:rsidRPr="0067266E">
        <w:rPr>
          <w:iCs/>
        </w:rPr>
        <w:t>композиторів</w:t>
      </w:r>
      <w:proofErr w:type="spellEnd"/>
      <w:r w:rsidRPr="0067266E">
        <w:rPr>
          <w:iCs/>
        </w:rPr>
        <w:t xml:space="preserve">)» (17.00.03 – </w:t>
      </w:r>
      <w:proofErr w:type="spellStart"/>
      <w:r w:rsidRPr="0067266E">
        <w:rPr>
          <w:iCs/>
        </w:rPr>
        <w:t>музичне</w:t>
      </w:r>
      <w:proofErr w:type="spellEnd"/>
      <w:r w:rsidRPr="0067266E">
        <w:rPr>
          <w:iCs/>
        </w:rPr>
        <w:t xml:space="preserve"> </w:t>
      </w:r>
      <w:proofErr w:type="spellStart"/>
      <w:r w:rsidRPr="0067266E">
        <w:rPr>
          <w:iCs/>
        </w:rPr>
        <w:t>мистецтво</w:t>
      </w:r>
      <w:proofErr w:type="spellEnd"/>
      <w:r w:rsidRPr="0067266E">
        <w:rPr>
          <w:iCs/>
        </w:rPr>
        <w:t xml:space="preserve">). </w:t>
      </w:r>
      <w:proofErr w:type="spellStart"/>
      <w:r w:rsidRPr="0067266E">
        <w:rPr>
          <w:iCs/>
        </w:rPr>
        <w:t>Спецрада</w:t>
      </w:r>
      <w:proofErr w:type="spellEnd"/>
      <w:r w:rsidRPr="0067266E">
        <w:rPr>
          <w:iCs/>
        </w:rPr>
        <w:t xml:space="preserve"> Д 41.857.01 в </w:t>
      </w:r>
      <w:proofErr w:type="spellStart"/>
      <w:r w:rsidRPr="0067266E">
        <w:rPr>
          <w:iCs/>
        </w:rPr>
        <w:t>Одеській</w:t>
      </w:r>
      <w:proofErr w:type="spellEnd"/>
      <w:r w:rsidRPr="0067266E">
        <w:rPr>
          <w:iCs/>
        </w:rPr>
        <w:t xml:space="preserve"> </w:t>
      </w:r>
      <w:proofErr w:type="spellStart"/>
      <w:r w:rsidRPr="0067266E">
        <w:rPr>
          <w:iCs/>
        </w:rPr>
        <w:t>національній</w:t>
      </w:r>
      <w:proofErr w:type="spellEnd"/>
      <w:r w:rsidRPr="0067266E">
        <w:rPr>
          <w:iCs/>
        </w:rPr>
        <w:t xml:space="preserve"> </w:t>
      </w:r>
      <w:proofErr w:type="spellStart"/>
      <w:r w:rsidRPr="0067266E">
        <w:rPr>
          <w:iCs/>
        </w:rPr>
        <w:t>музичній</w:t>
      </w:r>
      <w:proofErr w:type="spellEnd"/>
      <w:r w:rsidRPr="0067266E">
        <w:rPr>
          <w:iCs/>
        </w:rPr>
        <w:t xml:space="preserve"> </w:t>
      </w:r>
      <w:proofErr w:type="spellStart"/>
      <w:r w:rsidRPr="0067266E">
        <w:rPr>
          <w:iCs/>
        </w:rPr>
        <w:t>академії</w:t>
      </w:r>
      <w:proofErr w:type="spellEnd"/>
      <w:r w:rsidRPr="0067266E">
        <w:rPr>
          <w:iCs/>
        </w:rPr>
        <w:t xml:space="preserve"> </w:t>
      </w:r>
      <w:proofErr w:type="spellStart"/>
      <w:r w:rsidRPr="0067266E">
        <w:rPr>
          <w:iCs/>
        </w:rPr>
        <w:t>імені</w:t>
      </w:r>
      <w:proofErr w:type="spellEnd"/>
      <w:r w:rsidRPr="0067266E">
        <w:rPr>
          <w:iCs/>
        </w:rPr>
        <w:t xml:space="preserve"> А. В. </w:t>
      </w:r>
      <w:proofErr w:type="spellStart"/>
      <w:r w:rsidRPr="0067266E">
        <w:rPr>
          <w:iCs/>
        </w:rPr>
        <w:t>Нежданової</w:t>
      </w:r>
      <w:proofErr w:type="spellEnd"/>
      <w:r w:rsidRPr="0067266E">
        <w:rPr>
          <w:iCs/>
        </w:rPr>
        <w:t xml:space="preserve"> </w:t>
      </w:r>
      <w:proofErr w:type="spellStart"/>
      <w:r w:rsidRPr="0067266E">
        <w:rPr>
          <w:iCs/>
        </w:rPr>
        <w:t>Міністерства</w:t>
      </w:r>
      <w:proofErr w:type="spellEnd"/>
      <w:r w:rsidRPr="0067266E">
        <w:rPr>
          <w:iCs/>
        </w:rPr>
        <w:t xml:space="preserve"> </w:t>
      </w:r>
      <w:proofErr w:type="spellStart"/>
      <w:r w:rsidRPr="0067266E">
        <w:rPr>
          <w:iCs/>
        </w:rPr>
        <w:t>культури</w:t>
      </w:r>
      <w:proofErr w:type="spellEnd"/>
      <w:r w:rsidRPr="0067266E">
        <w:rPr>
          <w:iCs/>
        </w:rPr>
        <w:t xml:space="preserve"> </w:t>
      </w:r>
      <w:proofErr w:type="spellStart"/>
      <w:r w:rsidRPr="0067266E">
        <w:rPr>
          <w:iCs/>
        </w:rPr>
        <w:t>України</w:t>
      </w:r>
      <w:proofErr w:type="spellEnd"/>
      <w:r w:rsidRPr="0067266E">
        <w:rPr>
          <w:iCs/>
        </w:rPr>
        <w:t xml:space="preserve"> (65023, м. Одеса, </w:t>
      </w:r>
      <w:proofErr w:type="spellStart"/>
      <w:r w:rsidRPr="0067266E">
        <w:rPr>
          <w:iCs/>
        </w:rPr>
        <w:t>вул</w:t>
      </w:r>
      <w:proofErr w:type="spellEnd"/>
      <w:r w:rsidRPr="0067266E">
        <w:rPr>
          <w:iCs/>
        </w:rPr>
        <w:t xml:space="preserve">. </w:t>
      </w:r>
      <w:proofErr w:type="spellStart"/>
      <w:r w:rsidRPr="0067266E">
        <w:rPr>
          <w:iCs/>
        </w:rPr>
        <w:t>Новосельського</w:t>
      </w:r>
      <w:proofErr w:type="spellEnd"/>
      <w:r w:rsidRPr="0067266E">
        <w:rPr>
          <w:iCs/>
        </w:rPr>
        <w:t xml:space="preserve">, 63; тел. 726-97-47, тел./факс 726-78-76). </w:t>
      </w:r>
    </w:p>
    <w:p w:rsidR="00ED4892" w:rsidRDefault="00ED4892" w:rsidP="00ED4892">
      <w:pPr>
        <w:tabs>
          <w:tab w:val="left" w:pos="1350"/>
        </w:tabs>
        <w:ind w:firstLine="709"/>
        <w:jc w:val="both"/>
        <w:rPr>
          <w:rFonts w:ascii="Times New Roman" w:eastAsia="Times New Roman" w:hAnsi="Times New Roman" w:cs="Times New Roman"/>
          <w:iCs/>
        </w:rPr>
      </w:pPr>
      <w:r w:rsidRPr="00D27065">
        <w:rPr>
          <w:rFonts w:ascii="Times New Roman" w:eastAsia="Times New Roman" w:hAnsi="Times New Roman" w:cs="Times New Roman"/>
          <w:iCs/>
          <w:color w:val="auto"/>
          <w:szCs w:val="20"/>
          <w:lang w:eastAsia="ru-RU"/>
        </w:rPr>
        <w:t xml:space="preserve">Кафедра </w:t>
      </w:r>
      <w:r>
        <w:rPr>
          <w:rFonts w:ascii="Times New Roman" w:eastAsia="Times New Roman" w:hAnsi="Times New Roman" w:cs="Times New Roman"/>
          <w:iCs/>
          <w:color w:val="auto"/>
          <w:szCs w:val="20"/>
          <w:lang w:eastAsia="ru-RU"/>
        </w:rPr>
        <w:t>музикознавства та вокально-хорового мистецтва</w:t>
      </w:r>
      <w:r w:rsidRPr="00D27065">
        <w:rPr>
          <w:rFonts w:ascii="Times New Roman" w:eastAsia="Times New Roman" w:hAnsi="Times New Roman" w:cs="Times New Roman"/>
          <w:iCs/>
          <w:color w:val="auto"/>
          <w:szCs w:val="20"/>
          <w:lang w:eastAsia="ru-RU"/>
        </w:rPr>
        <w:t xml:space="preserve"> досліджує наукову тему </w:t>
      </w:r>
      <w:r w:rsidRPr="00D27065">
        <w:rPr>
          <w:rFonts w:ascii="Times New Roman" w:eastAsia="Times New Roman" w:hAnsi="Times New Roman" w:cs="Times New Roman"/>
          <w:b/>
          <w:iCs/>
          <w:color w:val="auto"/>
          <w:szCs w:val="20"/>
          <w:lang w:eastAsia="ru-RU"/>
        </w:rPr>
        <w:t>«</w:t>
      </w:r>
      <w:r w:rsidRPr="00A720E6">
        <w:rPr>
          <w:rFonts w:ascii="Times New Roman" w:eastAsia="Times New Roman" w:hAnsi="Times New Roman" w:cs="Times New Roman"/>
          <w:b/>
          <w:iCs/>
          <w:color w:val="auto"/>
          <w:szCs w:val="20"/>
          <w:lang w:eastAsia="ru-RU"/>
        </w:rPr>
        <w:t xml:space="preserve">Теоретичні та методичні засади розвитку музичних здібностей студентів у процесі професійної підготовки» </w:t>
      </w:r>
      <w:r w:rsidRPr="00A720E6">
        <w:rPr>
          <w:rFonts w:ascii="Times New Roman" w:eastAsia="Times New Roman" w:hAnsi="Times New Roman" w:cs="Times New Roman"/>
          <w:iCs/>
          <w:color w:val="auto"/>
          <w:szCs w:val="20"/>
          <w:lang w:eastAsia="ru-RU"/>
        </w:rPr>
        <w:t>(номер державної реєстрації 0111U007541).</w:t>
      </w:r>
      <w:r w:rsidRPr="00D27065">
        <w:rPr>
          <w:rFonts w:ascii="Times New Roman" w:eastAsia="Times New Roman" w:hAnsi="Times New Roman" w:cs="Times New Roman"/>
          <w:iCs/>
          <w:color w:val="auto"/>
          <w:szCs w:val="20"/>
          <w:lang w:eastAsia="ru-RU"/>
        </w:rPr>
        <w:t xml:space="preserve"> Керівник –</w:t>
      </w:r>
      <w:r>
        <w:rPr>
          <w:rFonts w:ascii="Times New Roman" w:eastAsia="Times New Roman" w:hAnsi="Times New Roman" w:cs="Times New Roman"/>
          <w:iCs/>
          <w:color w:val="auto"/>
          <w:szCs w:val="20"/>
          <w:lang w:eastAsia="ru-RU"/>
        </w:rPr>
        <w:t xml:space="preserve"> доцент</w:t>
      </w:r>
      <w:r w:rsidRPr="00D27065">
        <w:rPr>
          <w:rFonts w:ascii="Times New Roman" w:eastAsia="Times New Roman" w:hAnsi="Times New Roman" w:cs="Times New Roman"/>
          <w:iCs/>
          <w:color w:val="auto"/>
          <w:szCs w:val="20"/>
          <w:lang w:eastAsia="ru-RU"/>
        </w:rPr>
        <w:t xml:space="preserve"> </w:t>
      </w:r>
      <w:r>
        <w:rPr>
          <w:rFonts w:ascii="Times New Roman" w:eastAsia="Times New Roman" w:hAnsi="Times New Roman" w:cs="Times New Roman"/>
          <w:iCs/>
          <w:color w:val="auto"/>
          <w:szCs w:val="20"/>
          <w:lang w:eastAsia="ru-RU"/>
        </w:rPr>
        <w:t>Семенчук Василь Васильович</w:t>
      </w:r>
      <w:r w:rsidRPr="00D27065">
        <w:rPr>
          <w:rFonts w:ascii="Times New Roman" w:eastAsia="Times New Roman" w:hAnsi="Times New Roman" w:cs="Times New Roman"/>
          <w:iCs/>
          <w:color w:val="auto"/>
          <w:szCs w:val="20"/>
          <w:lang w:eastAsia="ru-RU"/>
        </w:rPr>
        <w:t>.</w:t>
      </w:r>
    </w:p>
    <w:p w:rsidR="00ED4892" w:rsidRDefault="00ED4892" w:rsidP="00ED4892">
      <w:pPr>
        <w:tabs>
          <w:tab w:val="left" w:pos="1350"/>
        </w:tabs>
        <w:ind w:firstLine="709"/>
        <w:jc w:val="both"/>
        <w:rPr>
          <w:rFonts w:ascii="Times New Roman" w:eastAsia="Times New Roman" w:hAnsi="Times New Roman" w:cs="Times New Roman"/>
          <w:iCs/>
          <w:color w:val="auto"/>
        </w:rPr>
      </w:pPr>
      <w:r w:rsidRPr="00DE4C5C">
        <w:rPr>
          <w:rFonts w:ascii="Times New Roman" w:eastAsia="Times New Roman" w:hAnsi="Times New Roman" w:cs="Times New Roman"/>
          <w:iCs/>
          <w:color w:val="auto"/>
        </w:rPr>
        <w:t>Старшим</w:t>
      </w:r>
      <w:r w:rsidRPr="005202D2">
        <w:rPr>
          <w:rFonts w:ascii="Times New Roman" w:eastAsia="Times New Roman" w:hAnsi="Times New Roman" w:cs="Times New Roman"/>
          <w:iCs/>
        </w:rPr>
        <w:t xml:space="preserve"> </w:t>
      </w:r>
      <w:r>
        <w:rPr>
          <w:rFonts w:ascii="Times New Roman" w:eastAsia="Times New Roman" w:hAnsi="Times New Roman" w:cs="Times New Roman"/>
          <w:iCs/>
        </w:rPr>
        <w:t>в</w:t>
      </w:r>
      <w:r w:rsidRPr="005202D2">
        <w:rPr>
          <w:rFonts w:ascii="Times New Roman" w:eastAsia="Times New Roman" w:hAnsi="Times New Roman" w:cs="Times New Roman"/>
          <w:iCs/>
        </w:rPr>
        <w:t xml:space="preserve">икладачем </w:t>
      </w:r>
      <w:r>
        <w:rPr>
          <w:rFonts w:ascii="Times New Roman" w:eastAsia="Times New Roman" w:hAnsi="Times New Roman" w:cs="Times New Roman"/>
          <w:b/>
          <w:iCs/>
        </w:rPr>
        <w:t>Прокулевич О. В</w:t>
      </w:r>
      <w:r w:rsidRPr="00326BE5">
        <w:rPr>
          <w:rFonts w:ascii="Times New Roman" w:eastAsia="Times New Roman" w:hAnsi="Times New Roman" w:cs="Times New Roman"/>
          <w:b/>
          <w:iCs/>
        </w:rPr>
        <w:t>.</w:t>
      </w:r>
      <w:r>
        <w:rPr>
          <w:rFonts w:ascii="Times New Roman" w:eastAsia="Times New Roman" w:hAnsi="Times New Roman" w:cs="Times New Roman"/>
          <w:iCs/>
        </w:rPr>
        <w:t xml:space="preserve"> у</w:t>
      </w:r>
      <w:r w:rsidRPr="00FE001D">
        <w:rPr>
          <w:rFonts w:ascii="Times New Roman" w:eastAsia="Times New Roman" w:hAnsi="Times New Roman" w:cs="Times New Roman"/>
          <w:iCs/>
        </w:rPr>
        <w:t xml:space="preserve"> межах кафедральної теми </w:t>
      </w:r>
      <w:r>
        <w:rPr>
          <w:rFonts w:ascii="Times New Roman" w:eastAsia="Times New Roman" w:hAnsi="Times New Roman" w:cs="Times New Roman"/>
          <w:iCs/>
        </w:rPr>
        <w:t xml:space="preserve">досліджено: </w:t>
      </w:r>
      <w:r w:rsidRPr="00DE4C5C">
        <w:rPr>
          <w:rFonts w:ascii="Times New Roman" w:eastAsia="Times New Roman" w:hAnsi="Times New Roman" w:cs="Times New Roman"/>
          <w:iCs/>
          <w:color w:val="auto"/>
        </w:rPr>
        <w:t xml:space="preserve">вплив особливостей особистості диригента на формування його диригентської техніки; специфіку роботи з хоровим колективом на базі педагогічного вишу (на прикладі «Молодіжного камерного хору» Уманського державного педагогічного університету імені Павла Тичини) та інше. </w:t>
      </w:r>
    </w:p>
    <w:p w:rsidR="00ED4892" w:rsidRPr="00DE4C5C" w:rsidRDefault="00ED4892" w:rsidP="00ED4892">
      <w:pPr>
        <w:tabs>
          <w:tab w:val="left" w:pos="1350"/>
        </w:tabs>
        <w:ind w:firstLine="709"/>
        <w:jc w:val="both"/>
        <w:rPr>
          <w:rFonts w:ascii="Times New Roman" w:eastAsia="Times New Roman" w:hAnsi="Times New Roman" w:cs="Times New Roman"/>
          <w:iCs/>
          <w:color w:val="auto"/>
        </w:rPr>
      </w:pPr>
      <w:r w:rsidRPr="00DE4C5C">
        <w:rPr>
          <w:rFonts w:ascii="Times New Roman" w:eastAsia="Times New Roman" w:hAnsi="Times New Roman" w:cs="Times New Roman"/>
          <w:iCs/>
          <w:color w:val="auto"/>
        </w:rPr>
        <w:t>Взяла участь у 7 міжнародних і 3 всеукраїнських конференціях, читаннях і круглому столі. Опублікувала 2 тез доповідей на міжнародних конференціях.</w:t>
      </w:r>
    </w:p>
    <w:p w:rsidR="00ED4892" w:rsidRDefault="00ED4892" w:rsidP="00ED4892">
      <w:pPr>
        <w:tabs>
          <w:tab w:val="left" w:pos="1350"/>
        </w:tabs>
        <w:ind w:firstLine="709"/>
        <w:jc w:val="both"/>
        <w:rPr>
          <w:rFonts w:ascii="Times New Roman" w:eastAsia="Times New Roman" w:hAnsi="Times New Roman" w:cs="Times New Roman"/>
          <w:color w:val="auto"/>
          <w:szCs w:val="20"/>
          <w:lang w:eastAsia="ru-RU" w:bidi="ar-SA"/>
        </w:rPr>
      </w:pPr>
      <w:r>
        <w:rPr>
          <w:rFonts w:ascii="Times New Roman" w:eastAsia="Times New Roman" w:hAnsi="Times New Roman" w:cs="Times New Roman"/>
          <w:color w:val="auto"/>
          <w:szCs w:val="20"/>
          <w:lang w:eastAsia="ru-RU" w:bidi="ar-SA"/>
        </w:rPr>
        <w:t>Здійснювала к</w:t>
      </w:r>
      <w:r w:rsidRPr="00DB194A">
        <w:rPr>
          <w:rFonts w:ascii="Times New Roman" w:eastAsia="Times New Roman" w:hAnsi="Times New Roman" w:cs="Times New Roman"/>
          <w:color w:val="auto"/>
          <w:szCs w:val="20"/>
          <w:lang w:eastAsia="ru-RU" w:bidi="ar-SA"/>
        </w:rPr>
        <w:t>ерівни</w:t>
      </w:r>
      <w:r>
        <w:rPr>
          <w:rFonts w:ascii="Times New Roman" w:eastAsia="Times New Roman" w:hAnsi="Times New Roman" w:cs="Times New Roman"/>
          <w:color w:val="auto"/>
          <w:szCs w:val="20"/>
          <w:lang w:eastAsia="ru-RU" w:bidi="ar-SA"/>
        </w:rPr>
        <w:t>цтво</w:t>
      </w:r>
      <w:r w:rsidRPr="00DB194A">
        <w:rPr>
          <w:rFonts w:ascii="Times New Roman" w:eastAsia="Times New Roman" w:hAnsi="Times New Roman" w:cs="Times New Roman"/>
          <w:color w:val="auto"/>
          <w:szCs w:val="20"/>
          <w:lang w:eastAsia="ru-RU" w:bidi="ar-SA"/>
        </w:rPr>
        <w:t xml:space="preserve"> студентськ</w:t>
      </w:r>
      <w:r>
        <w:rPr>
          <w:rFonts w:ascii="Times New Roman" w:eastAsia="Times New Roman" w:hAnsi="Times New Roman" w:cs="Times New Roman"/>
          <w:color w:val="auto"/>
          <w:szCs w:val="20"/>
          <w:lang w:eastAsia="ru-RU" w:bidi="ar-SA"/>
        </w:rPr>
        <w:t>им</w:t>
      </w:r>
      <w:r w:rsidRPr="00DB194A">
        <w:rPr>
          <w:rFonts w:ascii="Times New Roman" w:eastAsia="Times New Roman" w:hAnsi="Times New Roman" w:cs="Times New Roman"/>
          <w:color w:val="auto"/>
          <w:szCs w:val="20"/>
          <w:lang w:eastAsia="ru-RU" w:bidi="ar-SA"/>
        </w:rPr>
        <w:t xml:space="preserve"> гуртк</w:t>
      </w:r>
      <w:r>
        <w:rPr>
          <w:rFonts w:ascii="Times New Roman" w:eastAsia="Times New Roman" w:hAnsi="Times New Roman" w:cs="Times New Roman"/>
          <w:color w:val="auto"/>
          <w:szCs w:val="20"/>
          <w:lang w:eastAsia="ru-RU" w:bidi="ar-SA"/>
        </w:rPr>
        <w:t>ом</w:t>
      </w:r>
      <w:r w:rsidRPr="00DB194A">
        <w:rPr>
          <w:rFonts w:ascii="Times New Roman" w:eastAsia="Times New Roman" w:hAnsi="Times New Roman" w:cs="Times New Roman"/>
          <w:color w:val="auto"/>
          <w:szCs w:val="20"/>
          <w:lang w:eastAsia="ru-RU" w:bidi="ar-SA"/>
        </w:rPr>
        <w:t xml:space="preserve"> «Молодіжний камерний хор». Діяльність гуртка спрямована на відродження та пропаганду хорового виконавства, збереження та розвиток національної культури, розширення світогляду та формування національної самосвідомості здобувачів вищої освіти, популяризацію хорового мистецтва, розвиток академічної культури студентів, залучення до участі у різноманітних творчих </w:t>
      </w:r>
      <w:proofErr w:type="spellStart"/>
      <w:r w:rsidRPr="00DB194A">
        <w:rPr>
          <w:rFonts w:ascii="Times New Roman" w:eastAsia="Times New Roman" w:hAnsi="Times New Roman" w:cs="Times New Roman"/>
          <w:color w:val="auto"/>
          <w:szCs w:val="20"/>
          <w:lang w:eastAsia="ru-RU" w:bidi="ar-SA"/>
        </w:rPr>
        <w:t>проєктах</w:t>
      </w:r>
      <w:proofErr w:type="spellEnd"/>
      <w:r w:rsidRPr="00DB194A">
        <w:rPr>
          <w:rFonts w:ascii="Times New Roman" w:eastAsia="Times New Roman" w:hAnsi="Times New Roman" w:cs="Times New Roman"/>
          <w:color w:val="auto"/>
          <w:szCs w:val="20"/>
          <w:lang w:eastAsia="ru-RU" w:bidi="ar-SA"/>
        </w:rPr>
        <w:t>, а також підвищення рівня їх професійної підготовки.</w:t>
      </w:r>
    </w:p>
    <w:p w:rsidR="00ED4892" w:rsidRPr="006E31CD" w:rsidRDefault="00ED4892" w:rsidP="00ED4892">
      <w:pPr>
        <w:tabs>
          <w:tab w:val="left" w:pos="1350"/>
        </w:tabs>
        <w:ind w:firstLine="709"/>
        <w:jc w:val="both"/>
        <w:rPr>
          <w:rFonts w:ascii="Times New Roman" w:eastAsia="Times New Roman" w:hAnsi="Times New Roman" w:cs="Times New Roman"/>
          <w:color w:val="auto"/>
          <w:szCs w:val="20"/>
          <w:lang w:eastAsia="ru-RU" w:bidi="ar-SA"/>
        </w:rPr>
      </w:pPr>
      <w:r w:rsidRPr="006E31CD">
        <w:rPr>
          <w:rFonts w:ascii="Times New Roman" w:eastAsia="Times New Roman" w:hAnsi="Times New Roman" w:cs="Times New Roman"/>
          <w:color w:val="auto"/>
          <w:szCs w:val="20"/>
          <w:lang w:eastAsia="ru-RU" w:bidi="ar-SA"/>
        </w:rPr>
        <w:t>Член журі Міжнародного фестивалю-конкурсу «Золоте Руно» місто Батумі (Грузія) – 08–17 вересня 2019 року.</w:t>
      </w:r>
    </w:p>
    <w:p w:rsidR="00ED4892" w:rsidRPr="00D27065" w:rsidRDefault="00ED4892" w:rsidP="00ED4892">
      <w:pPr>
        <w:widowControl/>
        <w:ind w:firstLine="708"/>
        <w:jc w:val="both"/>
        <w:rPr>
          <w:rFonts w:ascii="Times New Roman" w:eastAsia="Times New Roman" w:hAnsi="Times New Roman" w:cs="Times New Roman"/>
          <w:iCs/>
          <w:color w:val="auto"/>
          <w:szCs w:val="20"/>
          <w:lang w:eastAsia="ru-RU"/>
        </w:rPr>
      </w:pPr>
      <w:r w:rsidRPr="00D27065">
        <w:rPr>
          <w:rFonts w:ascii="Times New Roman" w:eastAsia="Times New Roman" w:hAnsi="Times New Roman" w:cs="Times New Roman"/>
          <w:iCs/>
          <w:color w:val="auto"/>
          <w:szCs w:val="20"/>
          <w:lang w:eastAsia="ru-RU"/>
        </w:rPr>
        <w:t xml:space="preserve">Кафедра </w:t>
      </w:r>
      <w:r>
        <w:rPr>
          <w:rFonts w:ascii="Times New Roman" w:eastAsia="Times New Roman" w:hAnsi="Times New Roman" w:cs="Times New Roman"/>
          <w:iCs/>
          <w:color w:val="auto"/>
          <w:szCs w:val="20"/>
          <w:lang w:eastAsia="ru-RU"/>
        </w:rPr>
        <w:t>образотворчого мистецтва</w:t>
      </w:r>
      <w:r w:rsidRPr="00D27065">
        <w:rPr>
          <w:rFonts w:ascii="Times New Roman" w:eastAsia="Times New Roman" w:hAnsi="Times New Roman" w:cs="Times New Roman"/>
          <w:iCs/>
          <w:color w:val="auto"/>
          <w:szCs w:val="20"/>
          <w:lang w:eastAsia="ru-RU"/>
        </w:rPr>
        <w:t xml:space="preserve"> досліджує наукову тему </w:t>
      </w:r>
      <w:r w:rsidRPr="00D27065">
        <w:rPr>
          <w:rFonts w:ascii="Times New Roman" w:eastAsia="Times New Roman" w:hAnsi="Times New Roman" w:cs="Times New Roman"/>
          <w:b/>
          <w:iCs/>
          <w:color w:val="auto"/>
          <w:szCs w:val="20"/>
          <w:lang w:eastAsia="ru-RU"/>
        </w:rPr>
        <w:t>«</w:t>
      </w:r>
      <w:r w:rsidRPr="00A720E6">
        <w:rPr>
          <w:rFonts w:ascii="Times New Roman" w:eastAsia="Times New Roman" w:hAnsi="Times New Roman" w:cs="Times New Roman"/>
          <w:b/>
          <w:iCs/>
          <w:color w:val="auto"/>
          <w:szCs w:val="20"/>
          <w:lang w:eastAsia="ru-RU"/>
        </w:rPr>
        <w:t xml:space="preserve">Вплив мистецтва на розвиток особистісних якостей майбутнього вчителя образотворчого мистецтва» </w:t>
      </w:r>
      <w:r w:rsidRPr="00A720E6">
        <w:rPr>
          <w:rFonts w:ascii="Times New Roman" w:eastAsia="Times New Roman" w:hAnsi="Times New Roman" w:cs="Times New Roman"/>
          <w:iCs/>
          <w:color w:val="auto"/>
          <w:szCs w:val="20"/>
          <w:lang w:eastAsia="ru-RU"/>
        </w:rPr>
        <w:t>(номер державної реєстрації 0111U007542).</w:t>
      </w:r>
      <w:r w:rsidRPr="00D27065">
        <w:rPr>
          <w:rFonts w:ascii="Times New Roman" w:eastAsia="Times New Roman" w:hAnsi="Times New Roman" w:cs="Times New Roman"/>
          <w:iCs/>
          <w:color w:val="auto"/>
          <w:szCs w:val="20"/>
          <w:lang w:eastAsia="ru-RU"/>
        </w:rPr>
        <w:t xml:space="preserve"> </w:t>
      </w:r>
      <w:r w:rsidRPr="00A720E6">
        <w:rPr>
          <w:rFonts w:ascii="Times New Roman" w:eastAsia="Times New Roman" w:hAnsi="Times New Roman" w:cs="Times New Roman"/>
          <w:iCs/>
          <w:color w:val="auto"/>
          <w:szCs w:val="20"/>
          <w:lang w:eastAsia="ru-RU"/>
        </w:rPr>
        <w:t>Керівник – кандидат педагогічних наук, доцент</w:t>
      </w:r>
      <w:r>
        <w:rPr>
          <w:rFonts w:ascii="Times New Roman" w:eastAsia="Times New Roman" w:hAnsi="Times New Roman" w:cs="Times New Roman"/>
          <w:iCs/>
          <w:color w:val="auto"/>
          <w:szCs w:val="20"/>
          <w:lang w:eastAsia="ru-RU"/>
        </w:rPr>
        <w:t xml:space="preserve"> Сирота Всеволод Маркович.</w:t>
      </w:r>
    </w:p>
    <w:p w:rsidR="00ED4892" w:rsidRDefault="00ED4892" w:rsidP="00ED4892">
      <w:pPr>
        <w:tabs>
          <w:tab w:val="left" w:pos="1350"/>
        </w:tabs>
        <w:ind w:firstLine="709"/>
        <w:jc w:val="both"/>
        <w:rPr>
          <w:rFonts w:ascii="Times New Roman" w:eastAsia="Times New Roman" w:hAnsi="Times New Roman" w:cs="Times New Roman"/>
          <w:iCs/>
        </w:rPr>
      </w:pPr>
      <w:r w:rsidRPr="00DE06F8">
        <w:rPr>
          <w:rFonts w:ascii="Times New Roman" w:eastAsia="Times New Roman" w:hAnsi="Times New Roman" w:cs="Times New Roman"/>
          <w:iCs/>
        </w:rPr>
        <w:t xml:space="preserve">Викладачем </w:t>
      </w:r>
      <w:proofErr w:type="spellStart"/>
      <w:r w:rsidRPr="00DE06F8">
        <w:rPr>
          <w:rFonts w:ascii="Times New Roman" w:eastAsia="Times New Roman" w:hAnsi="Times New Roman" w:cs="Times New Roman"/>
          <w:b/>
          <w:bCs/>
          <w:iCs/>
        </w:rPr>
        <w:t>Голубенко</w:t>
      </w:r>
      <w:proofErr w:type="spellEnd"/>
      <w:r w:rsidRPr="00DE06F8">
        <w:rPr>
          <w:rFonts w:ascii="Times New Roman" w:eastAsia="Times New Roman" w:hAnsi="Times New Roman" w:cs="Times New Roman"/>
          <w:b/>
          <w:bCs/>
          <w:iCs/>
        </w:rPr>
        <w:t> Я. О.</w:t>
      </w:r>
      <w:r>
        <w:rPr>
          <w:rFonts w:ascii="Times New Roman" w:eastAsia="Times New Roman" w:hAnsi="Times New Roman" w:cs="Times New Roman"/>
          <w:iCs/>
        </w:rPr>
        <w:t xml:space="preserve"> </w:t>
      </w:r>
      <w:r w:rsidRPr="00AA7E66">
        <w:rPr>
          <w:rFonts w:ascii="Times New Roman" w:eastAsia="Times New Roman" w:hAnsi="Times New Roman" w:cs="Times New Roman"/>
          <w:iCs/>
        </w:rPr>
        <w:t>у межах кафедральної теми досліджено</w:t>
      </w:r>
      <w:r>
        <w:rPr>
          <w:rFonts w:ascii="Times New Roman" w:eastAsia="Times New Roman" w:hAnsi="Times New Roman" w:cs="Times New Roman"/>
          <w:iCs/>
        </w:rPr>
        <w:t xml:space="preserve"> с</w:t>
      </w:r>
      <w:r w:rsidRPr="00AA7E66">
        <w:rPr>
          <w:rFonts w:ascii="Times New Roman" w:eastAsia="Times New Roman" w:hAnsi="Times New Roman" w:cs="Times New Roman"/>
          <w:iCs/>
        </w:rPr>
        <w:t>имволік</w:t>
      </w:r>
      <w:r>
        <w:rPr>
          <w:rFonts w:ascii="Times New Roman" w:eastAsia="Times New Roman" w:hAnsi="Times New Roman" w:cs="Times New Roman"/>
          <w:iCs/>
        </w:rPr>
        <w:t>у</w:t>
      </w:r>
      <w:r w:rsidRPr="00AA7E66">
        <w:rPr>
          <w:rFonts w:ascii="Times New Roman" w:eastAsia="Times New Roman" w:hAnsi="Times New Roman" w:cs="Times New Roman"/>
          <w:iCs/>
        </w:rPr>
        <w:t xml:space="preserve"> українських великодніх писанок в сучасному трактуванні</w:t>
      </w:r>
      <w:r>
        <w:rPr>
          <w:rFonts w:ascii="Times New Roman" w:eastAsia="Times New Roman" w:hAnsi="Times New Roman" w:cs="Times New Roman"/>
          <w:iCs/>
        </w:rPr>
        <w:t>. Взято</w:t>
      </w:r>
      <w:r w:rsidRPr="00DE06F8">
        <w:rPr>
          <w:rFonts w:ascii="Times New Roman" w:eastAsia="Times New Roman" w:hAnsi="Times New Roman" w:cs="Times New Roman"/>
          <w:iCs/>
        </w:rPr>
        <w:t xml:space="preserve"> участь у 8 міжнародних та 5 всеукраїнських конференціях і семінарах. Опубліковано тези доповідей </w:t>
      </w:r>
      <w:r>
        <w:rPr>
          <w:rFonts w:ascii="Times New Roman" w:eastAsia="Times New Roman" w:hAnsi="Times New Roman" w:cs="Times New Roman"/>
          <w:iCs/>
        </w:rPr>
        <w:t>у</w:t>
      </w:r>
      <w:r w:rsidRPr="00DE06F8">
        <w:rPr>
          <w:rFonts w:ascii="Times New Roman" w:eastAsia="Times New Roman" w:hAnsi="Times New Roman" w:cs="Times New Roman"/>
          <w:iCs/>
        </w:rPr>
        <w:t xml:space="preserve"> співавторстві з</w:t>
      </w:r>
      <w:r>
        <w:rPr>
          <w:rFonts w:ascii="Times New Roman" w:eastAsia="Times New Roman" w:hAnsi="Times New Roman" w:cs="Times New Roman"/>
          <w:iCs/>
        </w:rPr>
        <w:t>і</w:t>
      </w:r>
      <w:r w:rsidRPr="00DE06F8">
        <w:rPr>
          <w:rFonts w:ascii="Times New Roman" w:eastAsia="Times New Roman" w:hAnsi="Times New Roman" w:cs="Times New Roman"/>
          <w:iCs/>
        </w:rPr>
        <w:t xml:space="preserve"> старшим викладачем кафедри образотворчого мистецтва Семеновою О. В. Готується до друку стаття в співавторстві з</w:t>
      </w:r>
      <w:r>
        <w:rPr>
          <w:rFonts w:ascii="Times New Roman" w:eastAsia="Times New Roman" w:hAnsi="Times New Roman" w:cs="Times New Roman"/>
          <w:iCs/>
        </w:rPr>
        <w:t>і</w:t>
      </w:r>
      <w:r w:rsidRPr="00DE06F8">
        <w:rPr>
          <w:rFonts w:ascii="Times New Roman" w:eastAsia="Times New Roman" w:hAnsi="Times New Roman" w:cs="Times New Roman"/>
          <w:iCs/>
        </w:rPr>
        <w:t xml:space="preserve"> старшим викладачем кафедри образотворчого мистецтва Семеновою О. В. в збірнику наукових праць УДПУ імені Павла Тичини «Проблеми підготовки сучасного вчителя» на тему «Символіка українських великодніх писанок в сучасному трактуванні».</w:t>
      </w:r>
    </w:p>
    <w:p w:rsidR="00ED4892" w:rsidRPr="0081236E" w:rsidRDefault="00ED4892" w:rsidP="00ED4892">
      <w:pPr>
        <w:tabs>
          <w:tab w:val="left" w:pos="1350"/>
        </w:tabs>
        <w:ind w:firstLine="709"/>
        <w:jc w:val="both"/>
        <w:rPr>
          <w:i/>
        </w:rPr>
      </w:pPr>
      <w:r w:rsidRPr="005202D2">
        <w:rPr>
          <w:rFonts w:ascii="Times New Roman" w:eastAsia="Times New Roman" w:hAnsi="Times New Roman" w:cs="Times New Roman"/>
          <w:iCs/>
        </w:rPr>
        <w:t xml:space="preserve">Викладачем </w:t>
      </w:r>
      <w:proofErr w:type="spellStart"/>
      <w:r>
        <w:rPr>
          <w:rFonts w:ascii="Times New Roman" w:eastAsia="Times New Roman" w:hAnsi="Times New Roman" w:cs="Times New Roman"/>
          <w:b/>
          <w:iCs/>
        </w:rPr>
        <w:t>Горчинською</w:t>
      </w:r>
      <w:proofErr w:type="spellEnd"/>
      <w:r>
        <w:rPr>
          <w:rFonts w:ascii="Times New Roman" w:eastAsia="Times New Roman" w:hAnsi="Times New Roman" w:cs="Times New Roman"/>
          <w:b/>
          <w:iCs/>
        </w:rPr>
        <w:t> Т. С</w:t>
      </w:r>
      <w:r w:rsidRPr="00326BE5">
        <w:rPr>
          <w:rFonts w:ascii="Times New Roman" w:eastAsia="Times New Roman" w:hAnsi="Times New Roman" w:cs="Times New Roman"/>
          <w:b/>
          <w:iCs/>
        </w:rPr>
        <w:t>.</w:t>
      </w:r>
      <w:r>
        <w:rPr>
          <w:rFonts w:ascii="Times New Roman" w:eastAsia="Times New Roman" w:hAnsi="Times New Roman" w:cs="Times New Roman"/>
          <w:iCs/>
        </w:rPr>
        <w:t xml:space="preserve"> у</w:t>
      </w:r>
      <w:r w:rsidRPr="00FE001D">
        <w:rPr>
          <w:rFonts w:ascii="Times New Roman" w:eastAsia="Times New Roman" w:hAnsi="Times New Roman" w:cs="Times New Roman"/>
          <w:iCs/>
        </w:rPr>
        <w:t xml:space="preserve"> межах кафедральної теми </w:t>
      </w:r>
      <w:r>
        <w:rPr>
          <w:rFonts w:ascii="Times New Roman" w:eastAsia="Times New Roman" w:hAnsi="Times New Roman" w:cs="Times New Roman"/>
          <w:iCs/>
        </w:rPr>
        <w:t>досліджено</w:t>
      </w:r>
      <w:r w:rsidRPr="00852C47">
        <w:rPr>
          <w:rFonts w:ascii="Times New Roman" w:eastAsia="Times New Roman" w:hAnsi="Times New Roman" w:cs="Times New Roman"/>
          <w:iCs/>
        </w:rPr>
        <w:t>: педагогічний малюнок як важливу складову підготовки вчителя образотворчого мистецтва. Опублікова</w:t>
      </w:r>
      <w:r>
        <w:rPr>
          <w:rFonts w:ascii="Times New Roman" w:eastAsia="Times New Roman" w:hAnsi="Times New Roman" w:cs="Times New Roman"/>
          <w:iCs/>
        </w:rPr>
        <w:t>но</w:t>
      </w:r>
      <w:r w:rsidRPr="00852C47">
        <w:rPr>
          <w:rFonts w:ascii="Times New Roman" w:eastAsia="Times New Roman" w:hAnsi="Times New Roman" w:cs="Times New Roman"/>
          <w:iCs/>
        </w:rPr>
        <w:t xml:space="preserve"> 1 тези доповідей </w:t>
      </w:r>
      <w:r>
        <w:rPr>
          <w:rFonts w:ascii="Times New Roman" w:eastAsia="Times New Roman" w:hAnsi="Times New Roman" w:cs="Times New Roman"/>
          <w:iCs/>
        </w:rPr>
        <w:t xml:space="preserve">за матеріалами </w:t>
      </w:r>
      <w:r w:rsidRPr="00852C47">
        <w:rPr>
          <w:rFonts w:ascii="Times New Roman" w:eastAsia="Times New Roman" w:hAnsi="Times New Roman" w:cs="Times New Roman"/>
          <w:iCs/>
        </w:rPr>
        <w:t>міжнародн</w:t>
      </w:r>
      <w:r>
        <w:rPr>
          <w:rFonts w:ascii="Times New Roman" w:eastAsia="Times New Roman" w:hAnsi="Times New Roman" w:cs="Times New Roman"/>
          <w:iCs/>
        </w:rPr>
        <w:t>ої</w:t>
      </w:r>
      <w:r w:rsidRPr="00852C47">
        <w:rPr>
          <w:rFonts w:ascii="Times New Roman" w:eastAsia="Times New Roman" w:hAnsi="Times New Roman" w:cs="Times New Roman"/>
          <w:iCs/>
        </w:rPr>
        <w:t xml:space="preserve"> конференції</w:t>
      </w:r>
      <w:r>
        <w:rPr>
          <w:rFonts w:ascii="Times New Roman" w:eastAsia="Times New Roman" w:hAnsi="Times New Roman" w:cs="Times New Roman"/>
          <w:iCs/>
        </w:rPr>
        <w:t>.</w:t>
      </w:r>
    </w:p>
    <w:p w:rsidR="00ED4892" w:rsidRPr="002E42F8" w:rsidRDefault="00ED4892" w:rsidP="00ED4892">
      <w:pPr>
        <w:pStyle w:val="40"/>
        <w:keepNext/>
        <w:keepLines/>
        <w:numPr>
          <w:ilvl w:val="0"/>
          <w:numId w:val="3"/>
        </w:numPr>
        <w:shd w:val="clear" w:color="auto" w:fill="auto"/>
        <w:tabs>
          <w:tab w:val="left" w:pos="1272"/>
        </w:tabs>
        <w:spacing w:before="0" w:after="0" w:line="274" w:lineRule="exact"/>
        <w:ind w:firstLine="820"/>
        <w:jc w:val="both"/>
        <w:rPr>
          <w:sz w:val="24"/>
          <w:szCs w:val="24"/>
        </w:rPr>
      </w:pPr>
      <w:bookmarkStart w:id="10" w:name="bookmark7"/>
      <w:proofErr w:type="spellStart"/>
      <w:r w:rsidRPr="002E42F8">
        <w:rPr>
          <w:sz w:val="24"/>
          <w:szCs w:val="24"/>
        </w:rPr>
        <w:t>Розвиток</w:t>
      </w:r>
      <w:proofErr w:type="spellEnd"/>
      <w:r w:rsidRPr="002E42F8">
        <w:rPr>
          <w:sz w:val="24"/>
          <w:szCs w:val="24"/>
        </w:rPr>
        <w:t xml:space="preserve"> </w:t>
      </w:r>
      <w:proofErr w:type="spellStart"/>
      <w:r w:rsidRPr="002E42F8">
        <w:rPr>
          <w:sz w:val="24"/>
          <w:szCs w:val="24"/>
        </w:rPr>
        <w:t>матеріально-технічної</w:t>
      </w:r>
      <w:proofErr w:type="spellEnd"/>
      <w:r w:rsidRPr="002E42F8">
        <w:rPr>
          <w:sz w:val="24"/>
          <w:szCs w:val="24"/>
        </w:rPr>
        <w:t xml:space="preserve"> </w:t>
      </w:r>
      <w:proofErr w:type="spellStart"/>
      <w:r w:rsidRPr="002E42F8">
        <w:rPr>
          <w:sz w:val="24"/>
          <w:szCs w:val="24"/>
        </w:rPr>
        <w:t>бази</w:t>
      </w:r>
      <w:proofErr w:type="spellEnd"/>
      <w:r w:rsidRPr="002E42F8">
        <w:rPr>
          <w:sz w:val="24"/>
          <w:szCs w:val="24"/>
        </w:rPr>
        <w:t xml:space="preserve"> </w:t>
      </w:r>
      <w:proofErr w:type="spellStart"/>
      <w:r w:rsidRPr="002E42F8">
        <w:rPr>
          <w:sz w:val="24"/>
          <w:szCs w:val="24"/>
        </w:rPr>
        <w:t>досліджень</w:t>
      </w:r>
      <w:bookmarkEnd w:id="10"/>
      <w:proofErr w:type="spellEnd"/>
    </w:p>
    <w:p w:rsidR="00ED4892" w:rsidRPr="002E42F8" w:rsidRDefault="00ED4892" w:rsidP="00ED4892">
      <w:pPr>
        <w:ind w:firstLine="820"/>
        <w:jc w:val="both"/>
        <w:rPr>
          <w:rFonts w:ascii="Times New Roman" w:hAnsi="Times New Roman" w:cs="Times New Roman"/>
        </w:rPr>
      </w:pPr>
      <w:r w:rsidRPr="002E42F8">
        <w:rPr>
          <w:rFonts w:ascii="Times New Roman" w:hAnsi="Times New Roman" w:cs="Times New Roman"/>
        </w:rPr>
        <w:t>Оновити дані про закупівлю за звітний рік унікальних наукових приладів та обладнання іноземного або вітчизняного виробництва вартістю за формою:</w:t>
      </w:r>
    </w:p>
    <w:p w:rsidR="00ED4892" w:rsidRPr="002E42F8" w:rsidRDefault="00ED4892" w:rsidP="00ED4892">
      <w:pPr>
        <w:ind w:firstLine="820"/>
        <w:jc w:val="both"/>
        <w:rPr>
          <w:rFonts w:ascii="Times New Roman" w:hAnsi="Times New Roman" w:cs="Times New Roman"/>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682"/>
        <w:gridCol w:w="3970"/>
        <w:gridCol w:w="3403"/>
        <w:gridCol w:w="1992"/>
      </w:tblGrid>
      <w:tr w:rsidR="00ED4892" w:rsidRPr="002E42F8" w:rsidTr="00871A19">
        <w:trPr>
          <w:trHeight w:hRule="exact" w:val="1118"/>
          <w:jc w:val="center"/>
        </w:trPr>
        <w:tc>
          <w:tcPr>
            <w:tcW w:w="682" w:type="dxa"/>
            <w:tcBorders>
              <w:top w:val="single" w:sz="4" w:space="0" w:color="auto"/>
              <w:left w:val="single" w:sz="4" w:space="0" w:color="auto"/>
            </w:tcBorders>
            <w:shd w:val="clear" w:color="auto" w:fill="FFFFFF"/>
          </w:tcPr>
          <w:p w:rsidR="00ED4892" w:rsidRPr="002E42F8" w:rsidRDefault="00ED4892" w:rsidP="00871A19">
            <w:pPr>
              <w:framePr w:w="10046" w:wrap="notBeside" w:vAnchor="text" w:hAnchor="text" w:xAlign="center" w:y="1"/>
              <w:spacing w:after="60" w:line="240" w:lineRule="exact"/>
              <w:ind w:right="300"/>
              <w:jc w:val="right"/>
              <w:rPr>
                <w:rFonts w:ascii="Times New Roman" w:hAnsi="Times New Roman" w:cs="Times New Roman"/>
              </w:rPr>
            </w:pPr>
            <w:r w:rsidRPr="002E42F8">
              <w:rPr>
                <w:rStyle w:val="21"/>
                <w:rFonts w:eastAsia="Microsoft Sans Serif"/>
              </w:rPr>
              <w:lastRenderedPageBreak/>
              <w:t>№</w:t>
            </w:r>
          </w:p>
          <w:p w:rsidR="00ED4892" w:rsidRPr="002E42F8" w:rsidRDefault="00ED4892" w:rsidP="00871A19">
            <w:pPr>
              <w:framePr w:w="10046" w:wrap="notBeside" w:vAnchor="text" w:hAnchor="text" w:xAlign="center" w:y="1"/>
              <w:spacing w:before="60" w:line="240" w:lineRule="exact"/>
              <w:ind w:right="300"/>
              <w:jc w:val="right"/>
              <w:rPr>
                <w:rFonts w:ascii="Times New Roman" w:hAnsi="Times New Roman" w:cs="Times New Roman"/>
              </w:rPr>
            </w:pPr>
            <w:r w:rsidRPr="002E42F8">
              <w:rPr>
                <w:rStyle w:val="21"/>
                <w:rFonts w:eastAsia="Microsoft Sans Serif"/>
              </w:rPr>
              <w:t>з/п</w:t>
            </w:r>
          </w:p>
        </w:tc>
        <w:tc>
          <w:tcPr>
            <w:tcW w:w="3970" w:type="dxa"/>
            <w:tcBorders>
              <w:top w:val="single" w:sz="4" w:space="0" w:color="auto"/>
              <w:left w:val="single" w:sz="4" w:space="0" w:color="auto"/>
            </w:tcBorders>
            <w:shd w:val="clear" w:color="auto" w:fill="FFFFFF"/>
          </w:tcPr>
          <w:p w:rsidR="00ED4892" w:rsidRPr="002E42F8" w:rsidRDefault="00ED4892" w:rsidP="00871A19">
            <w:pPr>
              <w:framePr w:w="10046" w:wrap="notBeside" w:vAnchor="text" w:hAnchor="text" w:xAlign="center" w:y="1"/>
              <w:jc w:val="center"/>
              <w:rPr>
                <w:rFonts w:ascii="Times New Roman" w:hAnsi="Times New Roman" w:cs="Times New Roman"/>
              </w:rPr>
            </w:pPr>
            <w:r w:rsidRPr="002E42F8">
              <w:rPr>
                <w:rStyle w:val="21"/>
                <w:rFonts w:eastAsia="Microsoft Sans Serif"/>
              </w:rPr>
              <w:t>Назва приладу (українською мовою та мовою оригіналу) і його марка, фірма-виробник, країна походження</w:t>
            </w:r>
          </w:p>
        </w:tc>
        <w:tc>
          <w:tcPr>
            <w:tcW w:w="3403" w:type="dxa"/>
            <w:tcBorders>
              <w:top w:val="single" w:sz="4" w:space="0" w:color="auto"/>
              <w:left w:val="single" w:sz="4" w:space="0" w:color="auto"/>
            </w:tcBorders>
            <w:shd w:val="clear" w:color="auto" w:fill="FFFFFF"/>
            <w:vAlign w:val="bottom"/>
          </w:tcPr>
          <w:p w:rsidR="00ED4892" w:rsidRPr="002E42F8" w:rsidRDefault="00ED4892" w:rsidP="00871A19">
            <w:pPr>
              <w:framePr w:w="10046" w:wrap="notBeside" w:vAnchor="text" w:hAnchor="text" w:xAlign="center" w:y="1"/>
              <w:jc w:val="center"/>
              <w:rPr>
                <w:rFonts w:ascii="Times New Roman" w:hAnsi="Times New Roman" w:cs="Times New Roman"/>
              </w:rPr>
            </w:pPr>
            <w:r w:rsidRPr="002E42F8">
              <w:rPr>
                <w:rStyle w:val="21"/>
                <w:rFonts w:eastAsia="Microsoft Sans Serif"/>
              </w:rPr>
              <w:t xml:space="preserve">Науковий(і) напрям(и) та структурний(і) підрозділ(и) </w:t>
            </w:r>
            <w:r w:rsidRPr="002E42F8">
              <w:rPr>
                <w:rStyle w:val="21"/>
                <w:rFonts w:eastAsia="Microsoft Sans Serif"/>
                <w:lang w:eastAsia="ru-RU" w:bidi="ru-RU"/>
              </w:rPr>
              <w:t xml:space="preserve">для </w:t>
            </w:r>
            <w:r w:rsidRPr="002E42F8">
              <w:rPr>
                <w:rStyle w:val="21"/>
                <w:rFonts w:eastAsia="Microsoft Sans Serif"/>
              </w:rPr>
              <w:t>якого (яких) здійснено закупівлю</w:t>
            </w:r>
          </w:p>
        </w:tc>
        <w:tc>
          <w:tcPr>
            <w:tcW w:w="1992" w:type="dxa"/>
            <w:tcBorders>
              <w:top w:val="single" w:sz="4" w:space="0" w:color="auto"/>
              <w:left w:val="single" w:sz="4" w:space="0" w:color="auto"/>
              <w:right w:val="single" w:sz="4" w:space="0" w:color="auto"/>
            </w:tcBorders>
            <w:shd w:val="clear" w:color="auto" w:fill="FFFFFF"/>
          </w:tcPr>
          <w:p w:rsidR="00ED4892" w:rsidRPr="002E42F8" w:rsidRDefault="00ED4892" w:rsidP="00871A19">
            <w:pPr>
              <w:framePr w:w="10046" w:wrap="notBeside" w:vAnchor="text" w:hAnchor="text" w:xAlign="center" w:y="1"/>
              <w:jc w:val="center"/>
              <w:rPr>
                <w:rFonts w:ascii="Times New Roman" w:hAnsi="Times New Roman" w:cs="Times New Roman"/>
              </w:rPr>
            </w:pPr>
            <w:r w:rsidRPr="002E42F8">
              <w:rPr>
                <w:rStyle w:val="21"/>
                <w:rFonts w:eastAsia="Microsoft Sans Serif"/>
              </w:rPr>
              <w:t>Вартість, тис. гривень</w:t>
            </w:r>
          </w:p>
        </w:tc>
      </w:tr>
      <w:tr w:rsidR="00ED4892" w:rsidRPr="002E42F8" w:rsidTr="00871A19">
        <w:trPr>
          <w:trHeight w:hRule="exact" w:val="283"/>
          <w:jc w:val="center"/>
        </w:trPr>
        <w:tc>
          <w:tcPr>
            <w:tcW w:w="682" w:type="dxa"/>
            <w:tcBorders>
              <w:top w:val="single" w:sz="4" w:space="0" w:color="auto"/>
              <w:left w:val="single" w:sz="4" w:space="0" w:color="auto"/>
            </w:tcBorders>
            <w:shd w:val="clear" w:color="auto" w:fill="FFFFFF"/>
            <w:vAlign w:val="bottom"/>
          </w:tcPr>
          <w:p w:rsidR="00ED4892" w:rsidRPr="002E42F8" w:rsidRDefault="00ED4892" w:rsidP="00871A19">
            <w:pPr>
              <w:framePr w:w="10046" w:wrap="notBeside" w:vAnchor="text" w:hAnchor="text" w:xAlign="center" w:y="1"/>
              <w:spacing w:line="240" w:lineRule="exact"/>
              <w:ind w:right="300"/>
              <w:jc w:val="right"/>
              <w:rPr>
                <w:rFonts w:ascii="Times New Roman" w:hAnsi="Times New Roman" w:cs="Times New Roman"/>
              </w:rPr>
            </w:pPr>
            <w:r w:rsidRPr="002E42F8">
              <w:rPr>
                <w:rStyle w:val="21"/>
                <w:rFonts w:eastAsia="Microsoft Sans Serif"/>
              </w:rPr>
              <w:t>1</w:t>
            </w:r>
          </w:p>
        </w:tc>
        <w:tc>
          <w:tcPr>
            <w:tcW w:w="3970" w:type="dxa"/>
            <w:tcBorders>
              <w:top w:val="single" w:sz="4" w:space="0" w:color="auto"/>
              <w:left w:val="single" w:sz="4" w:space="0" w:color="auto"/>
            </w:tcBorders>
            <w:shd w:val="clear" w:color="auto" w:fill="FFFFFF"/>
            <w:vAlign w:val="bottom"/>
          </w:tcPr>
          <w:p w:rsidR="00ED4892" w:rsidRPr="002E42F8" w:rsidRDefault="00ED4892" w:rsidP="00871A19">
            <w:pPr>
              <w:framePr w:w="10046" w:wrap="notBeside" w:vAnchor="text" w:hAnchor="text" w:xAlign="center" w:y="1"/>
              <w:spacing w:line="240" w:lineRule="exact"/>
              <w:jc w:val="center"/>
              <w:rPr>
                <w:rFonts w:ascii="Times New Roman" w:hAnsi="Times New Roman" w:cs="Times New Roman"/>
              </w:rPr>
            </w:pPr>
            <w:r w:rsidRPr="002E42F8">
              <w:rPr>
                <w:rStyle w:val="21"/>
                <w:rFonts w:eastAsia="Microsoft Sans Serif"/>
              </w:rPr>
              <w:t>2</w:t>
            </w:r>
          </w:p>
        </w:tc>
        <w:tc>
          <w:tcPr>
            <w:tcW w:w="3403" w:type="dxa"/>
            <w:tcBorders>
              <w:top w:val="single" w:sz="4" w:space="0" w:color="auto"/>
              <w:left w:val="single" w:sz="4" w:space="0" w:color="auto"/>
            </w:tcBorders>
            <w:shd w:val="clear" w:color="auto" w:fill="FFFFFF"/>
            <w:vAlign w:val="bottom"/>
          </w:tcPr>
          <w:p w:rsidR="00ED4892" w:rsidRPr="002E42F8" w:rsidRDefault="00ED4892" w:rsidP="00871A19">
            <w:pPr>
              <w:framePr w:w="10046" w:wrap="notBeside" w:vAnchor="text" w:hAnchor="text" w:xAlign="center" w:y="1"/>
              <w:spacing w:line="240" w:lineRule="exact"/>
              <w:jc w:val="center"/>
              <w:rPr>
                <w:rFonts w:ascii="Times New Roman" w:hAnsi="Times New Roman" w:cs="Times New Roman"/>
              </w:rPr>
            </w:pPr>
            <w:r w:rsidRPr="002E42F8">
              <w:rPr>
                <w:rStyle w:val="21"/>
                <w:rFonts w:eastAsia="Microsoft Sans Serif"/>
              </w:rPr>
              <w:t>3</w:t>
            </w:r>
          </w:p>
        </w:tc>
        <w:tc>
          <w:tcPr>
            <w:tcW w:w="1992" w:type="dxa"/>
            <w:tcBorders>
              <w:top w:val="single" w:sz="4" w:space="0" w:color="auto"/>
              <w:left w:val="single" w:sz="4" w:space="0" w:color="auto"/>
              <w:right w:val="single" w:sz="4" w:space="0" w:color="auto"/>
            </w:tcBorders>
            <w:shd w:val="clear" w:color="auto" w:fill="FFFFFF"/>
            <w:vAlign w:val="bottom"/>
          </w:tcPr>
          <w:p w:rsidR="00ED4892" w:rsidRPr="002E42F8" w:rsidRDefault="00ED4892" w:rsidP="00871A19">
            <w:pPr>
              <w:framePr w:w="10046" w:wrap="notBeside" w:vAnchor="text" w:hAnchor="text" w:xAlign="center" w:y="1"/>
              <w:spacing w:line="240" w:lineRule="exact"/>
              <w:jc w:val="center"/>
              <w:rPr>
                <w:rFonts w:ascii="Times New Roman" w:hAnsi="Times New Roman" w:cs="Times New Roman"/>
              </w:rPr>
            </w:pPr>
            <w:r w:rsidRPr="002E42F8">
              <w:rPr>
                <w:rStyle w:val="21"/>
                <w:rFonts w:eastAsia="Microsoft Sans Serif"/>
              </w:rPr>
              <w:t>4</w:t>
            </w:r>
          </w:p>
        </w:tc>
      </w:tr>
      <w:tr w:rsidR="00ED4892" w:rsidRPr="002E42F8" w:rsidTr="00871A19">
        <w:trPr>
          <w:trHeight w:hRule="exact" w:val="298"/>
          <w:jc w:val="center"/>
        </w:trPr>
        <w:tc>
          <w:tcPr>
            <w:tcW w:w="682" w:type="dxa"/>
            <w:tcBorders>
              <w:top w:val="single" w:sz="4" w:space="0" w:color="auto"/>
              <w:left w:val="single" w:sz="4" w:space="0" w:color="auto"/>
              <w:bottom w:val="single" w:sz="4" w:space="0" w:color="auto"/>
            </w:tcBorders>
            <w:shd w:val="clear" w:color="auto" w:fill="FFFFFF"/>
          </w:tcPr>
          <w:p w:rsidR="00ED4892" w:rsidRPr="002E42F8" w:rsidRDefault="00ED4892" w:rsidP="00871A19">
            <w:pPr>
              <w:framePr w:w="10046" w:wrap="notBeside" w:vAnchor="text" w:hAnchor="text" w:xAlign="center" w:y="1"/>
              <w:rPr>
                <w:rFonts w:ascii="Times New Roman" w:hAnsi="Times New Roman" w:cs="Times New Roman"/>
                <w:sz w:val="10"/>
                <w:szCs w:val="10"/>
              </w:rPr>
            </w:pPr>
          </w:p>
        </w:tc>
        <w:tc>
          <w:tcPr>
            <w:tcW w:w="3970" w:type="dxa"/>
            <w:tcBorders>
              <w:top w:val="single" w:sz="4" w:space="0" w:color="auto"/>
              <w:left w:val="single" w:sz="4" w:space="0" w:color="auto"/>
              <w:bottom w:val="single" w:sz="4" w:space="0" w:color="auto"/>
            </w:tcBorders>
            <w:shd w:val="clear" w:color="auto" w:fill="FFFFFF"/>
          </w:tcPr>
          <w:p w:rsidR="00ED4892" w:rsidRPr="002E42F8" w:rsidRDefault="00ED4892" w:rsidP="00871A19">
            <w:pPr>
              <w:framePr w:w="10046" w:wrap="notBeside" w:vAnchor="text" w:hAnchor="text" w:xAlign="center" w:y="1"/>
              <w:rPr>
                <w:rFonts w:ascii="Times New Roman" w:hAnsi="Times New Roman" w:cs="Times New Roman"/>
                <w:sz w:val="10"/>
                <w:szCs w:val="10"/>
              </w:rPr>
            </w:pPr>
          </w:p>
        </w:tc>
        <w:tc>
          <w:tcPr>
            <w:tcW w:w="3403" w:type="dxa"/>
            <w:tcBorders>
              <w:top w:val="single" w:sz="4" w:space="0" w:color="auto"/>
              <w:left w:val="single" w:sz="4" w:space="0" w:color="auto"/>
              <w:bottom w:val="single" w:sz="4" w:space="0" w:color="auto"/>
            </w:tcBorders>
            <w:shd w:val="clear" w:color="auto" w:fill="FFFFFF"/>
          </w:tcPr>
          <w:p w:rsidR="00ED4892" w:rsidRPr="002E42F8" w:rsidRDefault="00ED4892" w:rsidP="00871A19">
            <w:pPr>
              <w:framePr w:w="10046" w:wrap="notBeside" w:vAnchor="text" w:hAnchor="text" w:xAlign="center" w:y="1"/>
              <w:rPr>
                <w:rFonts w:ascii="Times New Roman" w:hAnsi="Times New Roman" w:cs="Times New Roman"/>
                <w:sz w:val="10"/>
                <w:szCs w:val="10"/>
              </w:rPr>
            </w:pP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D4892" w:rsidRPr="002E42F8" w:rsidRDefault="00ED4892" w:rsidP="00871A19">
            <w:pPr>
              <w:framePr w:w="10046" w:wrap="notBeside" w:vAnchor="text" w:hAnchor="text" w:xAlign="center" w:y="1"/>
              <w:rPr>
                <w:rFonts w:ascii="Times New Roman" w:hAnsi="Times New Roman" w:cs="Times New Roman"/>
                <w:sz w:val="10"/>
                <w:szCs w:val="10"/>
              </w:rPr>
            </w:pPr>
          </w:p>
        </w:tc>
      </w:tr>
    </w:tbl>
    <w:p w:rsidR="00ED4892" w:rsidRPr="002E42F8" w:rsidRDefault="00ED4892" w:rsidP="00ED4892">
      <w:pPr>
        <w:framePr w:w="10046" w:wrap="notBeside" w:vAnchor="text" w:hAnchor="text" w:xAlign="center" w:y="1"/>
        <w:rPr>
          <w:rFonts w:ascii="Times New Roman" w:hAnsi="Times New Roman" w:cs="Times New Roman"/>
          <w:sz w:val="2"/>
          <w:szCs w:val="2"/>
        </w:rPr>
      </w:pPr>
    </w:p>
    <w:p w:rsidR="00ED4892" w:rsidRPr="002E42F8" w:rsidRDefault="00ED4892" w:rsidP="00ED4892">
      <w:pPr>
        <w:rPr>
          <w:rFonts w:ascii="Times New Roman" w:hAnsi="Times New Roman" w:cs="Times New Roman"/>
          <w:sz w:val="2"/>
          <w:szCs w:val="2"/>
        </w:rPr>
      </w:pPr>
    </w:p>
    <w:p w:rsidR="00ED4892" w:rsidRPr="006101B5" w:rsidRDefault="00ED4892" w:rsidP="00ED4892">
      <w:pPr>
        <w:spacing w:line="278" w:lineRule="exact"/>
        <w:ind w:right="4440"/>
        <w:rPr>
          <w:rFonts w:ascii="Times New Roman" w:hAnsi="Times New Roman" w:cs="Times New Roman"/>
          <w:i/>
        </w:rPr>
      </w:pPr>
      <w:r w:rsidRPr="006101B5">
        <w:rPr>
          <w:rFonts w:ascii="Times New Roman" w:hAnsi="Times New Roman" w:cs="Times New Roman"/>
          <w:i/>
        </w:rPr>
        <w:t>Немає</w:t>
      </w:r>
    </w:p>
    <w:p w:rsidR="00ED4892" w:rsidRDefault="00ED4892" w:rsidP="00ED4892">
      <w:pPr>
        <w:spacing w:line="278" w:lineRule="exact"/>
        <w:ind w:right="4440"/>
        <w:rPr>
          <w:rFonts w:ascii="Times New Roman" w:hAnsi="Times New Roman" w:cs="Times New Roman"/>
        </w:rPr>
      </w:pPr>
    </w:p>
    <w:p w:rsidR="00ED4892" w:rsidRDefault="00ED4892" w:rsidP="00ED4892">
      <w:pPr>
        <w:spacing w:line="278" w:lineRule="exact"/>
        <w:ind w:right="4440"/>
        <w:rPr>
          <w:rFonts w:ascii="Times New Roman" w:hAnsi="Times New Roman" w:cs="Times New Roman"/>
        </w:rPr>
      </w:pPr>
    </w:p>
    <w:p w:rsidR="00ED4892" w:rsidRDefault="00ED4892" w:rsidP="00ED4892">
      <w:pPr>
        <w:widowControl/>
        <w:ind w:firstLine="720"/>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Голова Ради молодих науковців</w:t>
      </w:r>
    </w:p>
    <w:p w:rsidR="00ED4892" w:rsidRPr="00F8520E" w:rsidRDefault="00692D49" w:rsidP="00ED4892">
      <w:pPr>
        <w:widowControl/>
        <w:ind w:firstLine="720"/>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ф</w:t>
      </w:r>
      <w:r w:rsidR="00ED4892">
        <w:rPr>
          <w:rFonts w:ascii="Times New Roman" w:eastAsia="Times New Roman" w:hAnsi="Times New Roman" w:cs="Times New Roman"/>
          <w:color w:val="auto"/>
          <w:lang w:eastAsia="ru-RU" w:bidi="ar-SA"/>
        </w:rPr>
        <w:t>акультету мистецтв</w:t>
      </w:r>
    </w:p>
    <w:p w:rsidR="00ED4892" w:rsidRPr="00F8520E" w:rsidRDefault="00ED4892" w:rsidP="00ED4892">
      <w:pPr>
        <w:widowControl/>
        <w:ind w:firstLine="720"/>
        <w:jc w:val="both"/>
        <w:rPr>
          <w:rFonts w:ascii="Times New Roman" w:eastAsia="Times New Roman" w:hAnsi="Times New Roman" w:cs="Times New Roman"/>
          <w:color w:val="auto"/>
          <w:lang w:eastAsia="ru-RU" w:bidi="ar-SA"/>
        </w:rPr>
      </w:pPr>
      <w:r>
        <w:rPr>
          <w:rFonts w:ascii="Times New Roman" w:eastAsia="Times New Roman" w:hAnsi="Times New Roman" w:cs="Times New Roman"/>
          <w:color w:val="auto"/>
          <w:lang w:eastAsia="ru-RU" w:bidi="ar-SA"/>
        </w:rPr>
        <w:t>доц</w:t>
      </w:r>
      <w:r w:rsidRPr="00F8520E">
        <w:rPr>
          <w:rFonts w:ascii="Times New Roman" w:eastAsia="Times New Roman" w:hAnsi="Times New Roman" w:cs="Times New Roman"/>
          <w:color w:val="auto"/>
          <w:lang w:eastAsia="ru-RU" w:bidi="ar-SA"/>
        </w:rPr>
        <w:t xml:space="preserve">. </w:t>
      </w:r>
      <w:r>
        <w:rPr>
          <w:rFonts w:ascii="Times New Roman" w:eastAsia="Times New Roman" w:hAnsi="Times New Roman" w:cs="Times New Roman"/>
          <w:color w:val="auto"/>
          <w:lang w:eastAsia="ru-RU" w:bidi="ar-SA"/>
        </w:rPr>
        <w:t>Куценко</w:t>
      </w:r>
      <w:r w:rsidRPr="00F8520E">
        <w:rPr>
          <w:rFonts w:ascii="Times New Roman" w:eastAsia="Times New Roman" w:hAnsi="Times New Roman" w:cs="Times New Roman"/>
          <w:color w:val="auto"/>
          <w:lang w:eastAsia="ru-RU" w:bidi="ar-SA"/>
        </w:rPr>
        <w:t> </w:t>
      </w:r>
      <w:r>
        <w:rPr>
          <w:rFonts w:ascii="Times New Roman" w:eastAsia="Times New Roman" w:hAnsi="Times New Roman" w:cs="Times New Roman"/>
          <w:color w:val="auto"/>
          <w:lang w:eastAsia="ru-RU" w:bidi="ar-SA"/>
        </w:rPr>
        <w:t>С</w:t>
      </w:r>
      <w:r w:rsidRPr="00F8520E">
        <w:rPr>
          <w:rFonts w:ascii="Times New Roman" w:eastAsia="Times New Roman" w:hAnsi="Times New Roman" w:cs="Times New Roman"/>
          <w:color w:val="auto"/>
          <w:lang w:eastAsia="ru-RU" w:bidi="ar-SA"/>
        </w:rPr>
        <w:t>. </w:t>
      </w:r>
      <w:r>
        <w:rPr>
          <w:rFonts w:ascii="Times New Roman" w:eastAsia="Times New Roman" w:hAnsi="Times New Roman" w:cs="Times New Roman"/>
          <w:color w:val="auto"/>
          <w:lang w:eastAsia="ru-RU" w:bidi="ar-SA"/>
        </w:rPr>
        <w:t>В</w:t>
      </w:r>
      <w:r w:rsidRPr="00F8520E">
        <w:rPr>
          <w:rFonts w:ascii="Times New Roman" w:eastAsia="Times New Roman" w:hAnsi="Times New Roman" w:cs="Times New Roman"/>
          <w:color w:val="auto"/>
          <w:lang w:eastAsia="ru-RU" w:bidi="ar-SA"/>
        </w:rPr>
        <w:t>.</w:t>
      </w:r>
      <w:r w:rsidRPr="00F8520E">
        <w:rPr>
          <w:rFonts w:ascii="Times New Roman" w:eastAsia="Times New Roman" w:hAnsi="Times New Roman" w:cs="Times New Roman"/>
          <w:color w:val="auto"/>
          <w:lang w:eastAsia="ru-RU" w:bidi="ar-SA"/>
        </w:rPr>
        <w:tab/>
      </w:r>
      <w:r w:rsidRPr="00F8520E">
        <w:rPr>
          <w:rFonts w:ascii="Times New Roman" w:eastAsia="Times New Roman" w:hAnsi="Times New Roman" w:cs="Times New Roman"/>
          <w:color w:val="auto"/>
          <w:lang w:eastAsia="ru-RU" w:bidi="ar-SA"/>
        </w:rPr>
        <w:tab/>
      </w:r>
      <w:r w:rsidRPr="00F8520E">
        <w:rPr>
          <w:rFonts w:ascii="Times New Roman" w:eastAsia="Times New Roman" w:hAnsi="Times New Roman" w:cs="Times New Roman"/>
          <w:color w:val="auto"/>
          <w:lang w:eastAsia="ru-RU" w:bidi="ar-SA"/>
        </w:rPr>
        <w:tab/>
      </w:r>
      <w:r w:rsidRPr="00F8520E">
        <w:rPr>
          <w:rFonts w:ascii="Times New Roman" w:eastAsia="Times New Roman" w:hAnsi="Times New Roman" w:cs="Times New Roman"/>
          <w:color w:val="auto"/>
          <w:lang w:eastAsia="ru-RU" w:bidi="ar-SA"/>
        </w:rPr>
        <w:tab/>
      </w:r>
      <w:r w:rsidRPr="00F8520E">
        <w:rPr>
          <w:rFonts w:ascii="Times New Roman" w:eastAsia="Times New Roman" w:hAnsi="Times New Roman" w:cs="Times New Roman"/>
          <w:color w:val="auto"/>
          <w:lang w:eastAsia="ru-RU" w:bidi="ar-SA"/>
        </w:rPr>
        <w:tab/>
        <w:t>______________________</w:t>
      </w:r>
    </w:p>
    <w:p w:rsidR="00ED4892" w:rsidRPr="00F8520E" w:rsidRDefault="00ED4892" w:rsidP="00ED4892">
      <w:pPr>
        <w:widowControl/>
        <w:ind w:firstLine="720"/>
        <w:jc w:val="both"/>
        <w:rPr>
          <w:rFonts w:ascii="Times New Roman" w:eastAsia="Times New Roman" w:hAnsi="Times New Roman" w:cs="Times New Roman"/>
          <w:color w:val="auto"/>
          <w:lang w:eastAsia="ru-RU" w:bidi="ar-SA"/>
        </w:rPr>
      </w:pPr>
    </w:p>
    <w:p w:rsidR="00ED4892" w:rsidRPr="00F8520E" w:rsidRDefault="00ED4892" w:rsidP="00ED4892">
      <w:pPr>
        <w:widowControl/>
        <w:ind w:left="709"/>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Д</w:t>
      </w:r>
      <w:r w:rsidRPr="00F8520E">
        <w:rPr>
          <w:rFonts w:ascii="Times New Roman" w:eastAsia="Calibri" w:hAnsi="Times New Roman" w:cs="Times New Roman"/>
          <w:color w:val="auto"/>
          <w:lang w:eastAsia="en-US" w:bidi="ar-SA"/>
        </w:rPr>
        <w:t>екан факультету мистецтв</w:t>
      </w:r>
    </w:p>
    <w:p w:rsidR="00ED4892" w:rsidRPr="00F8520E" w:rsidRDefault="00ED4892" w:rsidP="00ED4892">
      <w:pPr>
        <w:widowControl/>
        <w:ind w:left="709"/>
        <w:rPr>
          <w:rFonts w:ascii="Times New Roman" w:eastAsia="Calibri" w:hAnsi="Times New Roman" w:cs="Times New Roman"/>
          <w:color w:val="auto"/>
          <w:lang w:eastAsia="en-US" w:bidi="ar-SA"/>
        </w:rPr>
      </w:pPr>
      <w:r w:rsidRPr="00F8520E">
        <w:rPr>
          <w:rFonts w:ascii="Times New Roman" w:eastAsia="Calibri" w:hAnsi="Times New Roman" w:cs="Times New Roman"/>
          <w:color w:val="auto"/>
          <w:lang w:eastAsia="en-US" w:bidi="ar-SA"/>
        </w:rPr>
        <w:t xml:space="preserve">доц. </w:t>
      </w:r>
      <w:proofErr w:type="spellStart"/>
      <w:r>
        <w:rPr>
          <w:rFonts w:ascii="Times New Roman" w:eastAsia="Calibri" w:hAnsi="Times New Roman" w:cs="Times New Roman"/>
          <w:color w:val="auto"/>
          <w:lang w:eastAsia="en-US" w:bidi="ar-SA"/>
        </w:rPr>
        <w:t>Терешко</w:t>
      </w:r>
      <w:proofErr w:type="spellEnd"/>
      <w:r>
        <w:rPr>
          <w:rFonts w:ascii="Times New Roman" w:eastAsia="Calibri" w:hAnsi="Times New Roman" w:cs="Times New Roman"/>
          <w:color w:val="auto"/>
          <w:lang w:eastAsia="en-US" w:bidi="ar-SA"/>
        </w:rPr>
        <w:t xml:space="preserve"> І. Г.</w:t>
      </w:r>
      <w:r w:rsidRPr="00F8520E">
        <w:rPr>
          <w:rFonts w:ascii="Times New Roman" w:eastAsia="Calibri" w:hAnsi="Times New Roman" w:cs="Times New Roman"/>
          <w:color w:val="auto"/>
          <w:lang w:val="ru-RU" w:eastAsia="en-US" w:bidi="ar-SA"/>
        </w:rPr>
        <w:tab/>
      </w:r>
      <w:r w:rsidRPr="00F8520E">
        <w:rPr>
          <w:rFonts w:ascii="Times New Roman" w:eastAsia="Calibri" w:hAnsi="Times New Roman" w:cs="Times New Roman"/>
          <w:color w:val="auto"/>
          <w:lang w:eastAsia="en-US" w:bidi="ar-SA"/>
        </w:rPr>
        <w:tab/>
      </w:r>
      <w:r w:rsidRPr="00F8520E">
        <w:rPr>
          <w:rFonts w:ascii="Times New Roman" w:eastAsia="Calibri" w:hAnsi="Times New Roman" w:cs="Times New Roman"/>
          <w:color w:val="auto"/>
          <w:lang w:eastAsia="en-US" w:bidi="ar-SA"/>
        </w:rPr>
        <w:tab/>
      </w:r>
      <w:r w:rsidRPr="00F8520E">
        <w:rPr>
          <w:rFonts w:ascii="Times New Roman" w:eastAsia="Calibri" w:hAnsi="Times New Roman" w:cs="Times New Roman"/>
          <w:color w:val="auto"/>
          <w:lang w:eastAsia="en-US" w:bidi="ar-SA"/>
        </w:rPr>
        <w:tab/>
      </w:r>
      <w:r w:rsidRPr="00F8520E">
        <w:rPr>
          <w:rFonts w:ascii="Times New Roman" w:eastAsia="Calibri" w:hAnsi="Times New Roman" w:cs="Times New Roman"/>
          <w:color w:val="auto"/>
          <w:lang w:eastAsia="en-US" w:bidi="ar-SA"/>
        </w:rPr>
        <w:tab/>
      </w:r>
      <w:r w:rsidRPr="00F8520E">
        <w:rPr>
          <w:rFonts w:ascii="Times New Roman" w:eastAsia="Calibri" w:hAnsi="Times New Roman" w:cs="Times New Roman"/>
          <w:color w:val="auto"/>
          <w:lang w:eastAsia="en-US" w:bidi="ar-SA"/>
        </w:rPr>
        <w:tab/>
        <w:t>______________________</w:t>
      </w:r>
    </w:p>
    <w:p w:rsidR="00ED4892" w:rsidRPr="002E42F8" w:rsidRDefault="00ED4892" w:rsidP="00ED4892">
      <w:pPr>
        <w:spacing w:line="278" w:lineRule="exact"/>
        <w:ind w:right="4440"/>
        <w:rPr>
          <w:rFonts w:ascii="Times New Roman" w:hAnsi="Times New Roman" w:cs="Times New Roman"/>
        </w:rPr>
      </w:pPr>
    </w:p>
    <w:p w:rsidR="003573F9" w:rsidRDefault="003573F9"/>
    <w:sectPr w:rsidR="003573F9">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12234"/>
    <w:multiLevelType w:val="hybridMultilevel"/>
    <w:tmpl w:val="A5F0936C"/>
    <w:lvl w:ilvl="0" w:tplc="9CD63AFA">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46506E"/>
    <w:multiLevelType w:val="hybridMultilevel"/>
    <w:tmpl w:val="C478E11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nsid w:val="14C0393F"/>
    <w:multiLevelType w:val="multilevel"/>
    <w:tmpl w:val="CBCE2794"/>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723FB1"/>
    <w:multiLevelType w:val="hybridMultilevel"/>
    <w:tmpl w:val="6946045C"/>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2CD5244"/>
    <w:multiLevelType w:val="hybridMultilevel"/>
    <w:tmpl w:val="1C94A62A"/>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5">
    <w:nsid w:val="2BCF5257"/>
    <w:multiLevelType w:val="hybridMultilevel"/>
    <w:tmpl w:val="16A8AD74"/>
    <w:lvl w:ilvl="0" w:tplc="09A2FC3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2D165354"/>
    <w:multiLevelType w:val="hybridMultilevel"/>
    <w:tmpl w:val="092E6962"/>
    <w:lvl w:ilvl="0" w:tplc="5DB2EF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A632983"/>
    <w:multiLevelType w:val="hybridMultilevel"/>
    <w:tmpl w:val="FC3E8D0E"/>
    <w:lvl w:ilvl="0" w:tplc="2EC47B0A">
      <w:start w:val="1"/>
      <w:numFmt w:val="decimal"/>
      <w:lvlText w:val="%1."/>
      <w:lvlJc w:val="left"/>
      <w:pPr>
        <w:ind w:left="72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2C0741"/>
    <w:multiLevelType w:val="hybridMultilevel"/>
    <w:tmpl w:val="0F661504"/>
    <w:lvl w:ilvl="0" w:tplc="9CD63AF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DC85091"/>
    <w:multiLevelType w:val="hybridMultilevel"/>
    <w:tmpl w:val="0C7402D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nsid w:val="3E3361F0"/>
    <w:multiLevelType w:val="hybridMultilevel"/>
    <w:tmpl w:val="DFC651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1286B4D"/>
    <w:multiLevelType w:val="hybridMultilevel"/>
    <w:tmpl w:val="F0323620"/>
    <w:lvl w:ilvl="0" w:tplc="9CD63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5BE4E87"/>
    <w:multiLevelType w:val="hybridMultilevel"/>
    <w:tmpl w:val="AEC436E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464E6E81"/>
    <w:multiLevelType w:val="hybridMultilevel"/>
    <w:tmpl w:val="4050927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nsid w:val="4EB13059"/>
    <w:multiLevelType w:val="hybridMultilevel"/>
    <w:tmpl w:val="2274028E"/>
    <w:lvl w:ilvl="0" w:tplc="040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0CE280C"/>
    <w:multiLevelType w:val="hybridMultilevel"/>
    <w:tmpl w:val="070CA45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6">
    <w:nsid w:val="518112C3"/>
    <w:multiLevelType w:val="multilevel"/>
    <w:tmpl w:val="049AEE50"/>
    <w:lvl w:ilvl="0">
      <w:start w:val="7"/>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D87000"/>
    <w:multiLevelType w:val="hybridMultilevel"/>
    <w:tmpl w:val="87CC2AA2"/>
    <w:lvl w:ilvl="0" w:tplc="DA28C5A0">
      <w:start w:val="1"/>
      <w:numFmt w:val="decimal"/>
      <w:lvlText w:val="%1."/>
      <w:lvlJc w:val="left"/>
      <w:pPr>
        <w:ind w:left="1069" w:hanging="360"/>
      </w:pPr>
      <w:rPr>
        <w:rFonts w:hint="default"/>
        <w:b w:val="0"/>
        <w:i w:val="0"/>
        <w:color w:val="auto"/>
        <w:sz w:val="28"/>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8">
    <w:nsid w:val="581A21BD"/>
    <w:multiLevelType w:val="hybridMultilevel"/>
    <w:tmpl w:val="0E7C2A74"/>
    <w:lvl w:ilvl="0" w:tplc="CC5EBE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BC258BA"/>
    <w:multiLevelType w:val="hybridMultilevel"/>
    <w:tmpl w:val="D40661C2"/>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nsid w:val="5BCB4E04"/>
    <w:multiLevelType w:val="multilevel"/>
    <w:tmpl w:val="7766E080"/>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EE6F24"/>
    <w:multiLevelType w:val="hybridMultilevel"/>
    <w:tmpl w:val="F08850BE"/>
    <w:lvl w:ilvl="0" w:tplc="040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5813FFB"/>
    <w:multiLevelType w:val="hybridMultilevel"/>
    <w:tmpl w:val="645ED8F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6F7946DB"/>
    <w:multiLevelType w:val="hybridMultilevel"/>
    <w:tmpl w:val="0F661504"/>
    <w:lvl w:ilvl="0" w:tplc="9CD63AF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EC51EAE"/>
    <w:multiLevelType w:val="hybridMultilevel"/>
    <w:tmpl w:val="52C275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0"/>
  </w:num>
  <w:num w:numId="2">
    <w:abstractNumId w:val="2"/>
  </w:num>
  <w:num w:numId="3">
    <w:abstractNumId w:val="16"/>
  </w:num>
  <w:num w:numId="4">
    <w:abstractNumId w:val="3"/>
  </w:num>
  <w:num w:numId="5">
    <w:abstractNumId w:val="14"/>
  </w:num>
  <w:num w:numId="6">
    <w:abstractNumId w:val="12"/>
  </w:num>
  <w:num w:numId="7">
    <w:abstractNumId w:val="21"/>
  </w:num>
  <w:num w:numId="8">
    <w:abstractNumId w:val="19"/>
  </w:num>
  <w:num w:numId="9">
    <w:abstractNumId w:val="9"/>
  </w:num>
  <w:num w:numId="10">
    <w:abstractNumId w:val="1"/>
  </w:num>
  <w:num w:numId="11">
    <w:abstractNumId w:val="15"/>
  </w:num>
  <w:num w:numId="12">
    <w:abstractNumId w:val="13"/>
  </w:num>
  <w:num w:numId="13">
    <w:abstractNumId w:val="22"/>
  </w:num>
  <w:num w:numId="14">
    <w:abstractNumId w:val="17"/>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1"/>
  </w:num>
  <w:num w:numId="18">
    <w:abstractNumId w:val="4"/>
  </w:num>
  <w:num w:numId="19">
    <w:abstractNumId w:val="0"/>
  </w:num>
  <w:num w:numId="20">
    <w:abstractNumId w:val="7"/>
  </w:num>
  <w:num w:numId="21">
    <w:abstractNumId w:val="8"/>
  </w:num>
  <w:num w:numId="22">
    <w:abstractNumId w:val="10"/>
  </w:num>
  <w:num w:numId="23">
    <w:abstractNumId w:val="18"/>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892"/>
    <w:rsid w:val="00037953"/>
    <w:rsid w:val="003573F9"/>
    <w:rsid w:val="004A7093"/>
    <w:rsid w:val="00692D49"/>
    <w:rsid w:val="00D4790B"/>
    <w:rsid w:val="00ED4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04DE9-F610-4FB4-B8F4-645262273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892"/>
    <w:pPr>
      <w:widowControl w:val="0"/>
      <w:spacing w:after="0" w:line="240" w:lineRule="auto"/>
    </w:pPr>
    <w:rPr>
      <w:rFonts w:ascii="Microsoft Sans Serif" w:eastAsia="Microsoft Sans Serif" w:hAnsi="Microsoft Sans Serif" w:cs="Microsoft Sans Serif"/>
      <w:color w:val="000000"/>
      <w:sz w:val="24"/>
      <w:szCs w:val="24"/>
      <w:lang w:val="uk-UA" w:eastAsia="uk-UA" w:bidi="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ED4892"/>
    <w:rPr>
      <w:rFonts w:ascii="Times New Roman" w:eastAsia="Times New Roman" w:hAnsi="Times New Roman" w:cs="Times New Roman"/>
      <w:b w:val="0"/>
      <w:bCs w:val="0"/>
      <w:i w:val="0"/>
      <w:iCs w:val="0"/>
      <w:smallCaps w:val="0"/>
      <w:strike w:val="0"/>
      <w:u w:val="none"/>
    </w:rPr>
  </w:style>
  <w:style w:type="character" w:customStyle="1" w:styleId="2Exact">
    <w:name w:val="Основной текст (2) Exact"/>
    <w:basedOn w:val="a0"/>
    <w:rsid w:val="00ED4892"/>
    <w:rPr>
      <w:rFonts w:ascii="Times New Roman" w:eastAsia="Times New Roman" w:hAnsi="Times New Roman" w:cs="Times New Roman"/>
      <w:b w:val="0"/>
      <w:bCs w:val="0"/>
      <w:i w:val="0"/>
      <w:iCs w:val="0"/>
      <w:smallCaps w:val="0"/>
      <w:strike w:val="0"/>
      <w:u w:val="none"/>
    </w:rPr>
  </w:style>
  <w:style w:type="character" w:customStyle="1" w:styleId="4">
    <w:name w:val="Заголовок №4_"/>
    <w:basedOn w:val="a0"/>
    <w:link w:val="40"/>
    <w:rsid w:val="00ED4892"/>
    <w:rPr>
      <w:rFonts w:ascii="Times New Roman" w:eastAsia="Times New Roman" w:hAnsi="Times New Roman" w:cs="Times New Roman"/>
      <w:b/>
      <w:bCs/>
      <w:shd w:val="clear" w:color="auto" w:fill="FFFFFF"/>
    </w:rPr>
  </w:style>
  <w:style w:type="character" w:customStyle="1" w:styleId="5">
    <w:name w:val="Основной текст (5)_"/>
    <w:basedOn w:val="a0"/>
    <w:link w:val="50"/>
    <w:rsid w:val="00ED4892"/>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ED4892"/>
    <w:rPr>
      <w:rFonts w:ascii="Times New Roman" w:eastAsia="Times New Roman" w:hAnsi="Times New Roman" w:cs="Times New Roman"/>
      <w:i/>
      <w:iCs/>
      <w:sz w:val="20"/>
      <w:szCs w:val="20"/>
      <w:shd w:val="clear" w:color="auto" w:fill="FFFFFF"/>
    </w:rPr>
  </w:style>
  <w:style w:type="character" w:customStyle="1" w:styleId="612pt">
    <w:name w:val="Основной текст (6) + 12 pt;Полужирный;Не курсив"/>
    <w:basedOn w:val="6"/>
    <w:rsid w:val="00ED4892"/>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character" w:customStyle="1" w:styleId="210pt">
    <w:name w:val="Основной текст (2) + 10 pt;Курсив"/>
    <w:basedOn w:val="2"/>
    <w:rsid w:val="00ED4892"/>
    <w:rPr>
      <w:rFonts w:ascii="Times New Roman" w:eastAsia="Times New Roman" w:hAnsi="Times New Roman" w:cs="Times New Roman"/>
      <w:b w:val="0"/>
      <w:bCs w:val="0"/>
      <w:i/>
      <w:iCs/>
      <w:smallCaps w:val="0"/>
      <w:strike w:val="0"/>
      <w:color w:val="000000"/>
      <w:spacing w:val="0"/>
      <w:w w:val="100"/>
      <w:position w:val="0"/>
      <w:sz w:val="20"/>
      <w:szCs w:val="20"/>
      <w:u w:val="none"/>
      <w:lang w:val="uk-UA" w:eastAsia="uk-UA" w:bidi="uk-UA"/>
    </w:rPr>
  </w:style>
  <w:style w:type="character" w:customStyle="1" w:styleId="612pt0">
    <w:name w:val="Основной текст (6) + 12 pt;Не курсив"/>
    <w:basedOn w:val="6"/>
    <w:rsid w:val="00ED4892"/>
    <w:rPr>
      <w:rFonts w:ascii="Times New Roman" w:eastAsia="Times New Roman" w:hAnsi="Times New Roman" w:cs="Times New Roman"/>
      <w:i/>
      <w:iCs/>
      <w:color w:val="000000"/>
      <w:spacing w:val="0"/>
      <w:w w:val="100"/>
      <w:position w:val="0"/>
      <w:sz w:val="24"/>
      <w:szCs w:val="24"/>
      <w:shd w:val="clear" w:color="auto" w:fill="FFFFFF"/>
      <w:lang w:val="uk-UA" w:eastAsia="uk-UA" w:bidi="uk-UA"/>
    </w:rPr>
  </w:style>
  <w:style w:type="character" w:customStyle="1" w:styleId="20">
    <w:name w:val="Основной текст (2) + Полужирный"/>
    <w:basedOn w:val="2"/>
    <w:rsid w:val="00ED489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a3">
    <w:name w:val="Подпись к таблице_"/>
    <w:basedOn w:val="a0"/>
    <w:link w:val="a4"/>
    <w:rsid w:val="00ED4892"/>
    <w:rPr>
      <w:rFonts w:ascii="Times New Roman" w:eastAsia="Times New Roman" w:hAnsi="Times New Roman" w:cs="Times New Roman"/>
      <w:shd w:val="clear" w:color="auto" w:fill="FFFFFF"/>
    </w:rPr>
  </w:style>
  <w:style w:type="character" w:customStyle="1" w:styleId="21">
    <w:name w:val="Основной текст (2)"/>
    <w:basedOn w:val="2"/>
    <w:rsid w:val="00ED489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10pt0">
    <w:name w:val="Основной текст (2) + 10 pt;Полужирный"/>
    <w:basedOn w:val="2"/>
    <w:rsid w:val="00ED489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510pt">
    <w:name w:val="Основной текст (5) + 10 pt;Не полужирный;Курсив"/>
    <w:basedOn w:val="5"/>
    <w:rsid w:val="00ED4892"/>
    <w:rPr>
      <w:rFonts w:ascii="Times New Roman" w:eastAsia="Times New Roman" w:hAnsi="Times New Roman" w:cs="Times New Roman"/>
      <w:b/>
      <w:bCs/>
      <w:i/>
      <w:iCs/>
      <w:color w:val="000000"/>
      <w:spacing w:val="0"/>
      <w:w w:val="100"/>
      <w:position w:val="0"/>
      <w:sz w:val="20"/>
      <w:szCs w:val="20"/>
      <w:shd w:val="clear" w:color="auto" w:fill="FFFFFF"/>
      <w:lang w:val="uk-UA" w:eastAsia="uk-UA" w:bidi="uk-UA"/>
    </w:rPr>
  </w:style>
  <w:style w:type="character" w:customStyle="1" w:styleId="410pt">
    <w:name w:val="Заголовок №4 + 10 pt;Не полужирный;Курсив"/>
    <w:basedOn w:val="4"/>
    <w:rsid w:val="00ED4892"/>
    <w:rPr>
      <w:rFonts w:ascii="Times New Roman" w:eastAsia="Times New Roman" w:hAnsi="Times New Roman" w:cs="Times New Roman"/>
      <w:b/>
      <w:bCs/>
      <w:i/>
      <w:iCs/>
      <w:color w:val="000000"/>
      <w:spacing w:val="0"/>
      <w:w w:val="100"/>
      <w:position w:val="0"/>
      <w:sz w:val="20"/>
      <w:szCs w:val="20"/>
      <w:u w:val="single"/>
      <w:shd w:val="clear" w:color="auto" w:fill="FFFFFF"/>
      <w:lang w:val="uk-UA" w:eastAsia="uk-UA" w:bidi="uk-UA"/>
    </w:rPr>
  </w:style>
  <w:style w:type="character" w:customStyle="1" w:styleId="41">
    <w:name w:val="Заголовок №4 + Не полужирный"/>
    <w:basedOn w:val="4"/>
    <w:rsid w:val="00ED48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22">
    <w:name w:val="Подпись к таблице (2)_"/>
    <w:basedOn w:val="a0"/>
    <w:link w:val="23"/>
    <w:rsid w:val="00ED4892"/>
    <w:rPr>
      <w:rFonts w:ascii="Times New Roman" w:eastAsia="Times New Roman" w:hAnsi="Times New Roman" w:cs="Times New Roman"/>
      <w:b/>
      <w:bCs/>
      <w:shd w:val="clear" w:color="auto" w:fill="FFFFFF"/>
    </w:rPr>
  </w:style>
  <w:style w:type="character" w:customStyle="1" w:styleId="24">
    <w:name w:val="Подпись к таблице (2) + Не полужирный"/>
    <w:basedOn w:val="22"/>
    <w:rsid w:val="00ED4892"/>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3">
    <w:name w:val="Подпись к таблице (3)_"/>
    <w:basedOn w:val="a0"/>
    <w:link w:val="30"/>
    <w:rsid w:val="00ED4892"/>
    <w:rPr>
      <w:rFonts w:ascii="Times New Roman" w:eastAsia="Times New Roman" w:hAnsi="Times New Roman" w:cs="Times New Roman"/>
      <w:i/>
      <w:iCs/>
      <w:sz w:val="20"/>
      <w:szCs w:val="20"/>
      <w:shd w:val="clear" w:color="auto" w:fill="FFFFFF"/>
    </w:rPr>
  </w:style>
  <w:style w:type="character" w:customStyle="1" w:styleId="312pt">
    <w:name w:val="Подпись к таблице (3) + 12 pt;Полужирный;Не курсив"/>
    <w:basedOn w:val="3"/>
    <w:rsid w:val="00ED4892"/>
    <w:rPr>
      <w:rFonts w:ascii="Times New Roman" w:eastAsia="Times New Roman" w:hAnsi="Times New Roman" w:cs="Times New Roman"/>
      <w:b/>
      <w:bCs/>
      <w:i/>
      <w:iCs/>
      <w:color w:val="000000"/>
      <w:spacing w:val="0"/>
      <w:w w:val="100"/>
      <w:position w:val="0"/>
      <w:sz w:val="24"/>
      <w:szCs w:val="24"/>
      <w:shd w:val="clear" w:color="auto" w:fill="FFFFFF"/>
      <w:lang w:val="uk-UA" w:eastAsia="uk-UA" w:bidi="uk-UA"/>
    </w:rPr>
  </w:style>
  <w:style w:type="paragraph" w:customStyle="1" w:styleId="40">
    <w:name w:val="Заголовок №4"/>
    <w:basedOn w:val="a"/>
    <w:link w:val="4"/>
    <w:rsid w:val="00ED4892"/>
    <w:pPr>
      <w:shd w:val="clear" w:color="auto" w:fill="FFFFFF"/>
      <w:spacing w:before="180" w:after="360" w:line="0" w:lineRule="atLeast"/>
      <w:jc w:val="right"/>
      <w:outlineLvl w:val="3"/>
    </w:pPr>
    <w:rPr>
      <w:rFonts w:ascii="Times New Roman" w:eastAsia="Times New Roman" w:hAnsi="Times New Roman" w:cs="Times New Roman"/>
      <w:b/>
      <w:bCs/>
      <w:color w:val="auto"/>
      <w:sz w:val="22"/>
      <w:szCs w:val="22"/>
      <w:lang w:val="ru-RU" w:eastAsia="en-US" w:bidi="ar-SA"/>
    </w:rPr>
  </w:style>
  <w:style w:type="paragraph" w:customStyle="1" w:styleId="50">
    <w:name w:val="Основной текст (5)"/>
    <w:basedOn w:val="a"/>
    <w:link w:val="5"/>
    <w:rsid w:val="00ED4892"/>
    <w:pPr>
      <w:shd w:val="clear" w:color="auto" w:fill="FFFFFF"/>
      <w:spacing w:before="180" w:after="120" w:line="0" w:lineRule="atLeast"/>
      <w:ind w:hanging="520"/>
    </w:pPr>
    <w:rPr>
      <w:rFonts w:ascii="Times New Roman" w:eastAsia="Times New Roman" w:hAnsi="Times New Roman" w:cs="Times New Roman"/>
      <w:b/>
      <w:bCs/>
      <w:color w:val="auto"/>
      <w:sz w:val="22"/>
      <w:szCs w:val="22"/>
      <w:lang w:val="ru-RU" w:eastAsia="en-US" w:bidi="ar-SA"/>
    </w:rPr>
  </w:style>
  <w:style w:type="paragraph" w:customStyle="1" w:styleId="60">
    <w:name w:val="Основной текст (6)"/>
    <w:basedOn w:val="a"/>
    <w:link w:val="6"/>
    <w:rsid w:val="00ED4892"/>
    <w:pPr>
      <w:shd w:val="clear" w:color="auto" w:fill="FFFFFF"/>
      <w:spacing w:before="600" w:after="120" w:line="245" w:lineRule="exact"/>
      <w:jc w:val="both"/>
    </w:pPr>
    <w:rPr>
      <w:rFonts w:ascii="Times New Roman" w:eastAsia="Times New Roman" w:hAnsi="Times New Roman" w:cs="Times New Roman"/>
      <w:i/>
      <w:iCs/>
      <w:color w:val="auto"/>
      <w:sz w:val="20"/>
      <w:szCs w:val="20"/>
      <w:lang w:val="ru-RU" w:eastAsia="en-US" w:bidi="ar-SA"/>
    </w:rPr>
  </w:style>
  <w:style w:type="paragraph" w:customStyle="1" w:styleId="a4">
    <w:name w:val="Подпись к таблице"/>
    <w:basedOn w:val="a"/>
    <w:link w:val="a3"/>
    <w:rsid w:val="00ED4892"/>
    <w:pPr>
      <w:shd w:val="clear" w:color="auto" w:fill="FFFFFF"/>
      <w:spacing w:line="274" w:lineRule="exact"/>
      <w:ind w:hanging="440"/>
    </w:pPr>
    <w:rPr>
      <w:rFonts w:ascii="Times New Roman" w:eastAsia="Times New Roman" w:hAnsi="Times New Roman" w:cs="Times New Roman"/>
      <w:color w:val="auto"/>
      <w:sz w:val="22"/>
      <w:szCs w:val="22"/>
      <w:lang w:val="ru-RU" w:eastAsia="en-US" w:bidi="ar-SA"/>
    </w:rPr>
  </w:style>
  <w:style w:type="paragraph" w:customStyle="1" w:styleId="23">
    <w:name w:val="Подпись к таблице (2)"/>
    <w:basedOn w:val="a"/>
    <w:link w:val="22"/>
    <w:rsid w:val="00ED4892"/>
    <w:pPr>
      <w:shd w:val="clear" w:color="auto" w:fill="FFFFFF"/>
      <w:spacing w:line="0" w:lineRule="atLeast"/>
    </w:pPr>
    <w:rPr>
      <w:rFonts w:ascii="Times New Roman" w:eastAsia="Times New Roman" w:hAnsi="Times New Roman" w:cs="Times New Roman"/>
      <w:b/>
      <w:bCs/>
      <w:color w:val="auto"/>
      <w:sz w:val="22"/>
      <w:szCs w:val="22"/>
      <w:lang w:val="ru-RU" w:eastAsia="en-US" w:bidi="ar-SA"/>
    </w:rPr>
  </w:style>
  <w:style w:type="paragraph" w:customStyle="1" w:styleId="30">
    <w:name w:val="Подпись к таблице (3)"/>
    <w:basedOn w:val="a"/>
    <w:link w:val="3"/>
    <w:rsid w:val="00ED4892"/>
    <w:pPr>
      <w:shd w:val="clear" w:color="auto" w:fill="FFFFFF"/>
      <w:spacing w:line="254" w:lineRule="exact"/>
      <w:ind w:firstLine="760"/>
      <w:jc w:val="both"/>
    </w:pPr>
    <w:rPr>
      <w:rFonts w:ascii="Times New Roman" w:eastAsia="Times New Roman" w:hAnsi="Times New Roman" w:cs="Times New Roman"/>
      <w:i/>
      <w:iCs/>
      <w:color w:val="auto"/>
      <w:sz w:val="20"/>
      <w:szCs w:val="20"/>
      <w:lang w:val="ru-RU" w:eastAsia="en-US" w:bidi="ar-SA"/>
    </w:rPr>
  </w:style>
  <w:style w:type="paragraph" w:styleId="25">
    <w:name w:val="Body Text Indent 2"/>
    <w:basedOn w:val="a"/>
    <w:link w:val="26"/>
    <w:rsid w:val="00ED4892"/>
    <w:pPr>
      <w:autoSpaceDE w:val="0"/>
      <w:autoSpaceDN w:val="0"/>
      <w:adjustRightInd w:val="0"/>
      <w:ind w:firstLine="720"/>
      <w:jc w:val="both"/>
    </w:pPr>
    <w:rPr>
      <w:rFonts w:ascii="Times New Roman" w:eastAsia="Times New Roman" w:hAnsi="Times New Roman" w:cs="Times New Roman"/>
      <w:color w:val="auto"/>
      <w:szCs w:val="16"/>
      <w:lang w:eastAsia="ru-RU" w:bidi="ar-SA"/>
    </w:rPr>
  </w:style>
  <w:style w:type="character" w:customStyle="1" w:styleId="26">
    <w:name w:val="Основной текст с отступом 2 Знак"/>
    <w:basedOn w:val="a0"/>
    <w:link w:val="25"/>
    <w:rsid w:val="00ED4892"/>
    <w:rPr>
      <w:rFonts w:ascii="Times New Roman" w:eastAsia="Times New Roman" w:hAnsi="Times New Roman" w:cs="Times New Roman"/>
      <w:sz w:val="24"/>
      <w:szCs w:val="16"/>
      <w:lang w:val="uk-UA" w:eastAsia="ru-RU"/>
    </w:rPr>
  </w:style>
  <w:style w:type="paragraph" w:styleId="a5">
    <w:name w:val="List Paragraph"/>
    <w:basedOn w:val="a"/>
    <w:uiPriority w:val="34"/>
    <w:qFormat/>
    <w:rsid w:val="00ED4892"/>
    <w:pPr>
      <w:widowControl/>
      <w:ind w:left="720"/>
      <w:contextualSpacing/>
    </w:pPr>
    <w:rPr>
      <w:rFonts w:ascii="Times New Roman" w:eastAsia="Times New Roman" w:hAnsi="Times New Roman" w:cs="Times New Roman"/>
      <w:color w:val="auto"/>
      <w:lang w:val="ru-RU" w:eastAsia="ru-RU" w:bidi="ar-SA"/>
    </w:rPr>
  </w:style>
  <w:style w:type="table" w:styleId="a6">
    <w:name w:val="Table Grid"/>
    <w:basedOn w:val="a1"/>
    <w:uiPriority w:val="39"/>
    <w:rsid w:val="00ED48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data">
    <w:name w:val="docdata"/>
    <w:aliases w:val="docy,v5,10786,baiaagaaboqcaaadwygaaavpkaaaaaaaaaaaaaaaaaaaaaaaaaaaaaaaaaaaaaaaaaaaaaaaaaaaaaaaaaaaaaaaaaaaaaaaaaaaaaaaaaaaaaaaaaaaaaaaaaaaaaaaaaaaaaaaaaaaaaaaaaaaaaaaaaaaaaaaaaaaaaaaaaaaaaaaaaaaaaaaaaaaaaaaaaaaaaaaaaaaaaaaaaaaaaaaaaaaaaaaaaaaaaa"/>
    <w:basedOn w:val="a0"/>
    <w:rsid w:val="00ED4892"/>
  </w:style>
  <w:style w:type="paragraph" w:styleId="a7">
    <w:name w:val="Body Text Indent"/>
    <w:basedOn w:val="a"/>
    <w:link w:val="a8"/>
    <w:uiPriority w:val="99"/>
    <w:semiHidden/>
    <w:unhideWhenUsed/>
    <w:rsid w:val="00ED4892"/>
    <w:pPr>
      <w:spacing w:after="120"/>
      <w:ind w:left="283"/>
    </w:pPr>
  </w:style>
  <w:style w:type="character" w:customStyle="1" w:styleId="a8">
    <w:name w:val="Основной текст с отступом Знак"/>
    <w:basedOn w:val="a0"/>
    <w:link w:val="a7"/>
    <w:uiPriority w:val="99"/>
    <w:semiHidden/>
    <w:rsid w:val="00ED4892"/>
    <w:rPr>
      <w:rFonts w:ascii="Microsoft Sans Serif" w:eastAsia="Microsoft Sans Serif" w:hAnsi="Microsoft Sans Serif" w:cs="Microsoft Sans Serif"/>
      <w:color w:val="000000"/>
      <w:sz w:val="24"/>
      <w:szCs w:val="24"/>
      <w:lang w:val="uk-UA" w:eastAsia="uk-UA" w:bidi="uk-UA"/>
    </w:rPr>
  </w:style>
  <w:style w:type="character" w:styleId="a9">
    <w:name w:val="Hyperlink"/>
    <w:basedOn w:val="a0"/>
    <w:uiPriority w:val="99"/>
    <w:unhideWhenUsed/>
    <w:rsid w:val="00ED4892"/>
    <w:rPr>
      <w:color w:val="0563C1" w:themeColor="hyperlink"/>
      <w:u w:val="single"/>
    </w:rPr>
  </w:style>
  <w:style w:type="character" w:customStyle="1" w:styleId="UnresolvedMention">
    <w:name w:val="Unresolved Mention"/>
    <w:basedOn w:val="a0"/>
    <w:uiPriority w:val="99"/>
    <w:semiHidden/>
    <w:unhideWhenUsed/>
    <w:rsid w:val="00ED48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4069/AI/2020.27.03.27" TargetMode="External"/><Relationship Id="rId3" Type="http://schemas.openxmlformats.org/officeDocument/2006/relationships/settings" Target="settings.xml"/><Relationship Id="rId7" Type="http://schemas.openxmlformats.org/officeDocument/2006/relationships/hyperlink" Target="https://doi.org/10.34069/AI/2020.26.02.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34069/AI/2020.27.03.27" TargetMode="External"/><Relationship Id="rId11" Type="http://schemas.openxmlformats.org/officeDocument/2006/relationships/theme" Target="theme/theme1.xml"/><Relationship Id="rId5" Type="http://schemas.openxmlformats.org/officeDocument/2006/relationships/hyperlink" Target="https://doi.org/10.34069/AI/2020.26.02.3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ourses.prometheus.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16</Pages>
  <Words>6884</Words>
  <Characters>39240</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2020-05-26T18:32:00Z</dcterms:created>
  <dcterms:modified xsi:type="dcterms:W3CDTF">2021-01-25T18:53:00Z</dcterms:modified>
</cp:coreProperties>
</file>