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7F06" w:rsidRPr="00AB5A32" w:rsidRDefault="00897F06" w:rsidP="00897F06">
      <w:pPr>
        <w:widowControl w:val="0"/>
        <w:numPr>
          <w:ilvl w:val="0"/>
          <w:numId w:val="4"/>
        </w:numPr>
        <w:rPr>
          <w:rFonts w:ascii="Arial" w:hAnsi="Arial" w:cs="Arial"/>
          <w:b/>
          <w:color w:val="000000"/>
          <w:lang w:val="en-US"/>
        </w:rPr>
      </w:pPr>
      <w:r w:rsidRPr="00AB5A32">
        <w:rPr>
          <w:rFonts w:ascii="Arial" w:hAnsi="Arial" w:cs="Arial"/>
          <w:b/>
          <w:color w:val="000000"/>
          <w:lang w:val="en-US"/>
        </w:rPr>
        <w:t>Module Nam</w:t>
      </w:r>
      <w:r>
        <w:rPr>
          <w:rFonts w:ascii="Arial" w:hAnsi="Arial" w:cs="Arial"/>
          <w:b/>
          <w:color w:val="000000"/>
          <w:lang w:val="en-US"/>
        </w:rPr>
        <w:t>e</w:t>
      </w:r>
      <w:r w:rsidRPr="00AB5A32">
        <w:rPr>
          <w:rFonts w:ascii="Arial" w:hAnsi="Arial" w:cs="Arial"/>
          <w:b/>
          <w:color w:val="000000"/>
          <w:lang w:val="en-US"/>
        </w:rPr>
        <w:t xml:space="preserve">: History </w:t>
      </w:r>
      <w:r>
        <w:rPr>
          <w:rFonts w:ascii="Arial" w:hAnsi="Arial" w:cs="Arial"/>
          <w:b/>
          <w:color w:val="000000"/>
          <w:lang w:val="en-US"/>
        </w:rPr>
        <w:t xml:space="preserve">and Culture </w:t>
      </w:r>
      <w:r w:rsidRPr="00AB5A32">
        <w:rPr>
          <w:rFonts w:ascii="Arial" w:hAnsi="Arial" w:cs="Arial"/>
          <w:b/>
          <w:color w:val="000000"/>
          <w:lang w:val="en-US"/>
        </w:rPr>
        <w:t xml:space="preserve">of Ukraine </w:t>
      </w:r>
    </w:p>
    <w:p w:rsidR="00897F06" w:rsidRPr="00AB5A32" w:rsidRDefault="00897F06" w:rsidP="00897F06">
      <w:pPr>
        <w:widowControl w:val="0"/>
        <w:numPr>
          <w:ilvl w:val="0"/>
          <w:numId w:val="4"/>
        </w:numPr>
        <w:rPr>
          <w:rFonts w:ascii="Arial" w:hAnsi="Arial" w:cs="Arial"/>
          <w:b/>
          <w:color w:val="000000"/>
          <w:lang w:val="en-US"/>
        </w:rPr>
      </w:pPr>
      <w:r w:rsidRPr="00AB5A32">
        <w:rPr>
          <w:rFonts w:ascii="Arial" w:hAnsi="Arial" w:cs="Arial"/>
          <w:b/>
          <w:color w:val="000000"/>
          <w:lang w:val="en-US"/>
        </w:rPr>
        <w:t>Module Code</w:t>
      </w:r>
      <w:r w:rsidRPr="00AB5A32">
        <w:rPr>
          <w:rFonts w:ascii="Arial" w:hAnsi="Arial" w:cs="Arial"/>
          <w:b/>
          <w:color w:val="000000"/>
        </w:rPr>
        <w:t xml:space="preserve">: </w:t>
      </w:r>
      <w:r>
        <w:rPr>
          <w:rFonts w:ascii="Arial" w:hAnsi="Arial" w:cs="Arial"/>
        </w:rPr>
        <w:t>ІУ_025</w:t>
      </w:r>
      <w:r w:rsidRPr="004D122A">
        <w:rPr>
          <w:rFonts w:ascii="Arial" w:hAnsi="Arial" w:cs="Arial"/>
        </w:rPr>
        <w:t>_</w:t>
      </w:r>
      <w:r>
        <w:rPr>
          <w:rFonts w:ascii="Arial" w:hAnsi="Arial" w:cs="Arial"/>
        </w:rPr>
        <w:t>ГП 1.1.2.</w:t>
      </w:r>
    </w:p>
    <w:p w:rsidR="00897F06" w:rsidRPr="00AB5A32" w:rsidRDefault="00897F06" w:rsidP="00897F06">
      <w:pPr>
        <w:numPr>
          <w:ilvl w:val="0"/>
          <w:numId w:val="4"/>
        </w:numPr>
        <w:autoSpaceDE w:val="0"/>
        <w:autoSpaceDN w:val="0"/>
        <w:adjustRightInd w:val="0"/>
        <w:jc w:val="both"/>
        <w:rPr>
          <w:rFonts w:ascii="Arial" w:hAnsi="Arial" w:cs="Arial"/>
          <w:b/>
          <w:color w:val="000000"/>
          <w:lang w:val="en-US"/>
        </w:rPr>
      </w:pPr>
      <w:r w:rsidRPr="00AB5A32">
        <w:rPr>
          <w:rFonts w:ascii="Arial" w:hAnsi="Arial" w:cs="Arial"/>
          <w:b/>
          <w:color w:val="000000"/>
          <w:lang w:val="en-US"/>
        </w:rPr>
        <w:t xml:space="preserve">Module Type: </w:t>
      </w:r>
      <w:r w:rsidRPr="00897F06">
        <w:rPr>
          <w:rFonts w:ascii="Arial" w:hAnsi="Arial" w:cs="Arial"/>
          <w:color w:val="000000"/>
          <w:lang w:val="en-US"/>
        </w:rPr>
        <w:t>general training</w:t>
      </w:r>
    </w:p>
    <w:p w:rsidR="00897F06" w:rsidRPr="00AB5A32" w:rsidRDefault="00897F06" w:rsidP="00897F06">
      <w:pPr>
        <w:widowControl w:val="0"/>
        <w:numPr>
          <w:ilvl w:val="0"/>
          <w:numId w:val="4"/>
        </w:numPr>
        <w:rPr>
          <w:rFonts w:ascii="Arial" w:hAnsi="Arial" w:cs="Arial"/>
          <w:b/>
          <w:color w:val="000000"/>
          <w:lang w:val="en-US"/>
        </w:rPr>
      </w:pPr>
      <w:r w:rsidRPr="00AB5A32">
        <w:rPr>
          <w:rFonts w:ascii="Arial" w:hAnsi="Arial" w:cs="Arial"/>
          <w:b/>
          <w:color w:val="000000"/>
          <w:lang w:val="en-US"/>
        </w:rPr>
        <w:t xml:space="preserve">Semester: </w:t>
      </w:r>
      <w:r>
        <w:rPr>
          <w:rFonts w:ascii="Arial" w:hAnsi="Arial" w:cs="Arial"/>
          <w:color w:val="000000"/>
          <w:lang w:val="en-US"/>
        </w:rPr>
        <w:t>1</w:t>
      </w:r>
    </w:p>
    <w:p w:rsidR="00897F06" w:rsidRPr="00AB5A32" w:rsidRDefault="00897F06" w:rsidP="00897F06">
      <w:pPr>
        <w:numPr>
          <w:ilvl w:val="0"/>
          <w:numId w:val="4"/>
        </w:numPr>
        <w:autoSpaceDE w:val="0"/>
        <w:autoSpaceDN w:val="0"/>
        <w:adjustRightInd w:val="0"/>
        <w:jc w:val="both"/>
        <w:rPr>
          <w:rFonts w:ascii="Arial" w:hAnsi="Arial" w:cs="Arial"/>
          <w:b/>
          <w:color w:val="000000"/>
          <w:lang w:val="en-US"/>
        </w:rPr>
      </w:pPr>
      <w:r w:rsidRPr="00AB5A32">
        <w:rPr>
          <w:rFonts w:ascii="Arial" w:hAnsi="Arial" w:cs="Arial"/>
          <w:b/>
          <w:color w:val="000000"/>
          <w:lang w:val="en-US"/>
        </w:rPr>
        <w:t xml:space="preserve">Module structure: </w:t>
      </w:r>
      <w:r w:rsidRPr="00AB5A32">
        <w:rPr>
          <w:rFonts w:ascii="Arial" w:hAnsi="Arial" w:cs="Arial"/>
          <w:color w:val="000000"/>
          <w:lang w:val="en-US"/>
        </w:rPr>
        <w:t>the total number of academic hours - 1</w:t>
      </w:r>
      <w:r>
        <w:rPr>
          <w:rFonts w:ascii="Arial" w:hAnsi="Arial" w:cs="Arial"/>
          <w:color w:val="000000"/>
          <w:lang w:val="en-US"/>
        </w:rPr>
        <w:t>20</w:t>
      </w:r>
      <w:r w:rsidRPr="00AB5A32">
        <w:rPr>
          <w:rFonts w:ascii="Arial" w:hAnsi="Arial" w:cs="Arial"/>
          <w:color w:val="000000"/>
          <w:lang w:val="en-US"/>
        </w:rPr>
        <w:t xml:space="preserve"> (ECTS</w:t>
      </w:r>
    </w:p>
    <w:p w:rsidR="00897F06" w:rsidRPr="00AB5A32" w:rsidRDefault="00897F06" w:rsidP="00897F06">
      <w:pPr>
        <w:autoSpaceDE w:val="0"/>
        <w:autoSpaceDN w:val="0"/>
        <w:adjustRightInd w:val="0"/>
        <w:jc w:val="both"/>
        <w:rPr>
          <w:rFonts w:ascii="Arial" w:hAnsi="Arial" w:cs="Arial"/>
          <w:b/>
          <w:color w:val="000000"/>
          <w:lang w:val="en-US"/>
        </w:rPr>
      </w:pPr>
      <w:proofErr w:type="gramStart"/>
      <w:r w:rsidRPr="00AB5A32">
        <w:rPr>
          <w:rFonts w:ascii="Arial" w:hAnsi="Arial" w:cs="Arial"/>
          <w:color w:val="000000"/>
          <w:lang w:val="en-US"/>
        </w:rPr>
        <w:t>credits</w:t>
      </w:r>
      <w:proofErr w:type="gramEnd"/>
      <w:r w:rsidRPr="00AB5A32">
        <w:rPr>
          <w:rFonts w:ascii="Arial" w:hAnsi="Arial" w:cs="Arial"/>
          <w:color w:val="000000"/>
          <w:lang w:val="en-US"/>
        </w:rPr>
        <w:t xml:space="preserve"> – </w:t>
      </w:r>
      <w:r>
        <w:rPr>
          <w:rFonts w:ascii="Arial" w:hAnsi="Arial" w:cs="Arial"/>
          <w:color w:val="000000"/>
          <w:lang w:val="en-US"/>
        </w:rPr>
        <w:t>4</w:t>
      </w:r>
      <w:r w:rsidRPr="00AB5A32">
        <w:rPr>
          <w:rFonts w:ascii="Arial" w:hAnsi="Arial" w:cs="Arial"/>
          <w:color w:val="000000"/>
          <w:lang w:val="en-US"/>
        </w:rPr>
        <w:t>) class hours - 5</w:t>
      </w:r>
      <w:r>
        <w:rPr>
          <w:rFonts w:ascii="Arial" w:hAnsi="Arial" w:cs="Arial"/>
          <w:color w:val="000000"/>
          <w:lang w:val="en-US"/>
        </w:rPr>
        <w:t>6</w:t>
      </w:r>
      <w:r w:rsidRPr="00AB5A32">
        <w:rPr>
          <w:rFonts w:ascii="Arial" w:hAnsi="Arial" w:cs="Arial"/>
          <w:color w:val="000000"/>
          <w:lang w:val="en-US"/>
        </w:rPr>
        <w:t xml:space="preserve"> hours (lectures – 3</w:t>
      </w:r>
      <w:r>
        <w:rPr>
          <w:rFonts w:ascii="Arial" w:hAnsi="Arial" w:cs="Arial"/>
          <w:color w:val="000000"/>
          <w:lang w:val="en-US"/>
        </w:rPr>
        <w:t>0</w:t>
      </w:r>
      <w:r w:rsidRPr="00AB5A32">
        <w:rPr>
          <w:rFonts w:ascii="Arial" w:hAnsi="Arial" w:cs="Arial"/>
          <w:color w:val="000000"/>
          <w:lang w:val="en-US"/>
        </w:rPr>
        <w:t>, seminars - 2</w:t>
      </w:r>
      <w:r>
        <w:rPr>
          <w:rFonts w:ascii="Arial" w:hAnsi="Arial" w:cs="Arial"/>
          <w:color w:val="000000"/>
          <w:lang w:val="en-US"/>
        </w:rPr>
        <w:t>6</w:t>
      </w:r>
      <w:r w:rsidRPr="00AB5A32">
        <w:rPr>
          <w:rFonts w:ascii="Arial" w:hAnsi="Arial" w:cs="Arial"/>
          <w:color w:val="000000"/>
          <w:lang w:val="en-US"/>
        </w:rPr>
        <w:t>)</w:t>
      </w:r>
      <w:r w:rsidRPr="00AB5A32">
        <w:rPr>
          <w:rFonts w:ascii="Arial" w:hAnsi="Arial" w:cs="Arial"/>
          <w:b/>
          <w:color w:val="000000"/>
          <w:lang w:val="en-US"/>
        </w:rPr>
        <w:t xml:space="preserve"> </w:t>
      </w:r>
      <w:r>
        <w:rPr>
          <w:rFonts w:ascii="Arial" w:hAnsi="Arial" w:cs="Arial"/>
          <w:b/>
          <w:color w:val="000000"/>
          <w:lang w:val="en-US"/>
        </w:rPr>
        <w:t xml:space="preserve"> </w:t>
      </w:r>
    </w:p>
    <w:p w:rsidR="00897F06" w:rsidRPr="00AB5A32" w:rsidRDefault="00897F06" w:rsidP="00897F06">
      <w:pPr>
        <w:numPr>
          <w:ilvl w:val="0"/>
          <w:numId w:val="4"/>
        </w:numPr>
        <w:autoSpaceDE w:val="0"/>
        <w:autoSpaceDN w:val="0"/>
        <w:adjustRightInd w:val="0"/>
        <w:jc w:val="both"/>
        <w:rPr>
          <w:rFonts w:ascii="Arial" w:hAnsi="Arial" w:cs="Arial"/>
          <w:color w:val="000000"/>
          <w:lang w:val="en-US"/>
        </w:rPr>
      </w:pPr>
      <w:r w:rsidRPr="00AB5A32">
        <w:rPr>
          <w:rFonts w:ascii="Arial" w:hAnsi="Arial" w:cs="Arial"/>
          <w:b/>
          <w:color w:val="000000"/>
          <w:lang w:val="en-US"/>
        </w:rPr>
        <w:t xml:space="preserve">Lecturer: </w:t>
      </w:r>
      <w:proofErr w:type="spellStart"/>
      <w:r w:rsidRPr="00AB5A32">
        <w:rPr>
          <w:rFonts w:ascii="Arial" w:hAnsi="Arial" w:cs="Arial"/>
          <w:color w:val="000000"/>
          <w:lang w:val="en-US"/>
        </w:rPr>
        <w:t>Olena</w:t>
      </w:r>
      <w:proofErr w:type="spellEnd"/>
      <w:r w:rsidRPr="00AB5A32">
        <w:rPr>
          <w:rFonts w:ascii="Arial" w:hAnsi="Arial" w:cs="Arial"/>
          <w:color w:val="000000"/>
          <w:lang w:val="en-US"/>
        </w:rPr>
        <w:t xml:space="preserve"> V. </w:t>
      </w:r>
      <w:proofErr w:type="spellStart"/>
      <w:r w:rsidRPr="00AB5A32">
        <w:rPr>
          <w:rFonts w:ascii="Arial" w:hAnsi="Arial" w:cs="Arial"/>
          <w:color w:val="000000"/>
          <w:lang w:val="en-US"/>
        </w:rPr>
        <w:t>Dudnyk</w:t>
      </w:r>
      <w:proofErr w:type="spellEnd"/>
      <w:r w:rsidRPr="00AB5A32">
        <w:rPr>
          <w:rFonts w:ascii="Arial" w:hAnsi="Arial" w:cs="Arial"/>
          <w:color w:val="000000"/>
          <w:lang w:val="en-US"/>
        </w:rPr>
        <w:t xml:space="preserve"> – </w:t>
      </w:r>
      <w:r>
        <w:rPr>
          <w:rFonts w:ascii="Arial" w:hAnsi="Arial" w:cs="Arial"/>
          <w:color w:val="000000"/>
          <w:lang w:val="en-US"/>
        </w:rPr>
        <w:t>Ph.D. in History, assistant professor</w:t>
      </w:r>
    </w:p>
    <w:p w:rsidR="00897F06" w:rsidRPr="00AB5A32" w:rsidRDefault="00897F06" w:rsidP="00897F06">
      <w:pPr>
        <w:numPr>
          <w:ilvl w:val="0"/>
          <w:numId w:val="4"/>
        </w:numPr>
        <w:autoSpaceDE w:val="0"/>
        <w:autoSpaceDN w:val="0"/>
        <w:adjustRightInd w:val="0"/>
        <w:jc w:val="both"/>
        <w:rPr>
          <w:rFonts w:ascii="Arial" w:hAnsi="Arial" w:cs="Arial"/>
          <w:b/>
          <w:color w:val="000000"/>
          <w:lang w:val="en-US"/>
        </w:rPr>
      </w:pPr>
      <w:r w:rsidRPr="00AB5A32">
        <w:rPr>
          <w:rFonts w:ascii="Arial" w:hAnsi="Arial" w:cs="Arial"/>
          <w:b/>
          <w:color w:val="000000"/>
          <w:lang w:val="en-US"/>
        </w:rPr>
        <w:t>Education outcomes:</w:t>
      </w:r>
    </w:p>
    <w:p w:rsidR="00897F06" w:rsidRPr="00AB5A32" w:rsidRDefault="00897F06" w:rsidP="00897F06">
      <w:pPr>
        <w:autoSpaceDE w:val="0"/>
        <w:autoSpaceDN w:val="0"/>
        <w:adjustRightInd w:val="0"/>
        <w:ind w:left="360"/>
        <w:jc w:val="both"/>
        <w:rPr>
          <w:rFonts w:ascii="Arial" w:hAnsi="Arial" w:cs="Arial"/>
          <w:b/>
          <w:color w:val="000000"/>
          <w:lang w:val="en-US"/>
        </w:rPr>
      </w:pPr>
      <w:r w:rsidRPr="00AB5A32">
        <w:rPr>
          <w:rFonts w:ascii="Arial" w:hAnsi="Arial" w:cs="Arial"/>
          <w:color w:val="000000"/>
          <w:lang w:val="en-US"/>
        </w:rPr>
        <w:t xml:space="preserve">After the </w:t>
      </w:r>
      <w:proofErr w:type="gramStart"/>
      <w:r w:rsidRPr="00AB5A32">
        <w:rPr>
          <w:rFonts w:ascii="Arial" w:hAnsi="Arial" w:cs="Arial"/>
          <w:color w:val="000000"/>
          <w:lang w:val="en-US"/>
        </w:rPr>
        <w:t>module</w:t>
      </w:r>
      <w:proofErr w:type="gramEnd"/>
      <w:r w:rsidRPr="00AB5A32">
        <w:rPr>
          <w:rFonts w:ascii="Arial" w:hAnsi="Arial" w:cs="Arial"/>
          <w:color w:val="000000"/>
          <w:lang w:val="en-US"/>
        </w:rPr>
        <w:t xml:space="preserve"> studying a student</w:t>
      </w:r>
      <w:r w:rsidRPr="00AB5A32">
        <w:rPr>
          <w:rFonts w:ascii="Arial" w:hAnsi="Arial" w:cs="Arial"/>
          <w:b/>
          <w:color w:val="000000"/>
          <w:lang w:val="en-US"/>
        </w:rPr>
        <w:t xml:space="preserve"> is to: </w:t>
      </w:r>
    </w:p>
    <w:p w:rsidR="00897F06" w:rsidRDefault="00897F06" w:rsidP="00897F06">
      <w:pPr>
        <w:widowControl w:val="0"/>
        <w:ind w:left="360"/>
        <w:jc w:val="both"/>
        <w:rPr>
          <w:rFonts w:ascii="Arial" w:hAnsi="Arial" w:cs="Arial"/>
          <w:color w:val="000000"/>
          <w:lang w:val="en-US"/>
        </w:rPr>
      </w:pPr>
      <w:r w:rsidRPr="00AB5A32">
        <w:rPr>
          <w:rFonts w:ascii="Arial" w:hAnsi="Arial" w:cs="Arial"/>
          <w:b/>
          <w:color w:val="000000"/>
          <w:lang w:val="en-US"/>
        </w:rPr>
        <w:t xml:space="preserve">know: </w:t>
      </w:r>
      <w:r w:rsidRPr="00897F06">
        <w:rPr>
          <w:rFonts w:ascii="Arial" w:hAnsi="Arial" w:cs="Arial"/>
          <w:color w:val="000000"/>
          <w:lang w:val="en-US"/>
        </w:rPr>
        <w:t>historical events, processes comparable with the period, the era based on knowledge of periodization of history; the nature of the basic processes, phenomena and facts of Ukrainian history; development of culture; sources of formation and development of Ukrainian statehood;</w:t>
      </w:r>
    </w:p>
    <w:p w:rsidR="00C52C04" w:rsidRDefault="00897F06" w:rsidP="00C52C04">
      <w:pPr>
        <w:widowControl w:val="0"/>
        <w:ind w:left="360"/>
        <w:jc w:val="both"/>
        <w:rPr>
          <w:rFonts w:ascii="Arial" w:hAnsi="Arial" w:cs="Arial"/>
          <w:color w:val="000000"/>
          <w:lang w:val="en-US"/>
        </w:rPr>
      </w:pPr>
      <w:r w:rsidRPr="00AB5A32">
        <w:rPr>
          <w:rFonts w:ascii="Arial" w:hAnsi="Arial" w:cs="Arial"/>
          <w:b/>
          <w:color w:val="000000"/>
          <w:lang w:val="en-US"/>
        </w:rPr>
        <w:t>be able</w:t>
      </w:r>
      <w:r w:rsidR="00C52C04">
        <w:rPr>
          <w:rFonts w:ascii="Arial" w:hAnsi="Arial" w:cs="Arial"/>
          <w:b/>
          <w:color w:val="000000"/>
          <w:lang w:val="en-US"/>
        </w:rPr>
        <w:t xml:space="preserve"> to</w:t>
      </w:r>
      <w:r w:rsidRPr="00AB5A32">
        <w:rPr>
          <w:rFonts w:ascii="Arial" w:hAnsi="Arial" w:cs="Arial"/>
          <w:b/>
          <w:color w:val="000000"/>
          <w:lang w:val="en-US"/>
        </w:rPr>
        <w:t>:</w:t>
      </w:r>
      <w:r w:rsidRPr="00AB5A32">
        <w:rPr>
          <w:rFonts w:ascii="Arial" w:hAnsi="Arial" w:cs="Arial"/>
          <w:color w:val="000000"/>
          <w:lang w:val="en-US"/>
        </w:rPr>
        <w:t xml:space="preserve"> </w:t>
      </w:r>
      <w:r w:rsidR="00C52C04" w:rsidRPr="00C52C04">
        <w:rPr>
          <w:rFonts w:ascii="Arial" w:hAnsi="Arial" w:cs="Arial"/>
          <w:color w:val="000000"/>
          <w:lang w:val="en-US"/>
        </w:rPr>
        <w:t xml:space="preserve">analyze and summarize in a certain system, compare, evaluate, explain historical facts based on comprehensive study of historical sources and application of knowledge; use of </w:t>
      </w:r>
      <w:r w:rsidR="00C52C04">
        <w:rPr>
          <w:rFonts w:ascii="Arial" w:hAnsi="Arial" w:cs="Arial"/>
          <w:color w:val="000000"/>
          <w:lang w:val="en-US"/>
        </w:rPr>
        <w:t>c</w:t>
      </w:r>
      <w:r w:rsidR="00C52C04" w:rsidRPr="00C52C04">
        <w:rPr>
          <w:rFonts w:ascii="Arial" w:hAnsi="Arial" w:cs="Arial"/>
          <w:color w:val="000000"/>
          <w:lang w:val="en-US"/>
        </w:rPr>
        <w:t>ategories</w:t>
      </w:r>
      <w:r w:rsidR="00C52C04">
        <w:rPr>
          <w:rFonts w:ascii="Arial" w:hAnsi="Arial" w:cs="Arial"/>
          <w:color w:val="000000"/>
          <w:lang w:val="en-US"/>
        </w:rPr>
        <w:t xml:space="preserve"> </w:t>
      </w:r>
      <w:r w:rsidR="00C52C04" w:rsidRPr="00C52C04">
        <w:rPr>
          <w:rFonts w:ascii="Arial" w:hAnsi="Arial" w:cs="Arial"/>
          <w:color w:val="000000"/>
          <w:lang w:val="en-US"/>
        </w:rPr>
        <w:t>-</w:t>
      </w:r>
      <w:r w:rsidR="00C52C04">
        <w:rPr>
          <w:rFonts w:ascii="Arial" w:hAnsi="Arial" w:cs="Arial"/>
          <w:color w:val="000000"/>
          <w:lang w:val="en-US"/>
        </w:rPr>
        <w:t xml:space="preserve"> </w:t>
      </w:r>
      <w:r w:rsidR="00C52C04" w:rsidRPr="00C52C04">
        <w:rPr>
          <w:rFonts w:ascii="Arial" w:hAnsi="Arial" w:cs="Arial"/>
          <w:color w:val="000000"/>
          <w:lang w:val="en-US"/>
        </w:rPr>
        <w:t>conceptual apparatus of historical science; consider and describe social phenomena in the development and the specific historical conditions; highlight the cultural development of Ukrainian</w:t>
      </w:r>
      <w:r w:rsidR="00C52C04">
        <w:rPr>
          <w:rFonts w:ascii="Arial" w:hAnsi="Arial" w:cs="Arial"/>
          <w:color w:val="000000"/>
          <w:lang w:val="en-US"/>
        </w:rPr>
        <w:t xml:space="preserve"> </w:t>
      </w:r>
      <w:r w:rsidR="00C52C04" w:rsidRPr="00C52C04">
        <w:rPr>
          <w:rFonts w:ascii="Arial" w:hAnsi="Arial" w:cs="Arial"/>
          <w:color w:val="000000"/>
          <w:lang w:val="en-US"/>
        </w:rPr>
        <w:t>in different historical periods.</w:t>
      </w:r>
      <w:r w:rsidR="00C52C04">
        <w:rPr>
          <w:rFonts w:ascii="Arial" w:hAnsi="Arial" w:cs="Arial"/>
          <w:color w:val="000000"/>
          <w:lang w:val="en-US"/>
        </w:rPr>
        <w:t xml:space="preserve"> </w:t>
      </w:r>
    </w:p>
    <w:p w:rsidR="00897F06" w:rsidRPr="00AB5A32" w:rsidRDefault="00897F06" w:rsidP="00C52C04">
      <w:pPr>
        <w:widowControl w:val="0"/>
        <w:ind w:left="360"/>
        <w:jc w:val="both"/>
        <w:rPr>
          <w:rFonts w:ascii="Arial" w:hAnsi="Arial" w:cs="Arial"/>
          <w:b/>
          <w:color w:val="000000"/>
          <w:lang w:val="en-US"/>
        </w:rPr>
      </w:pPr>
      <w:r w:rsidRPr="00AB5A32">
        <w:rPr>
          <w:rFonts w:ascii="Arial" w:hAnsi="Arial" w:cs="Arial"/>
          <w:b/>
          <w:color w:val="000000"/>
          <w:lang w:val="en-US"/>
        </w:rPr>
        <w:t>8.</w:t>
      </w:r>
      <w:r w:rsidRPr="00AB5A32">
        <w:rPr>
          <w:rFonts w:ascii="Arial" w:hAnsi="Arial" w:cs="Arial"/>
          <w:color w:val="000000"/>
          <w:lang w:val="en-US"/>
        </w:rPr>
        <w:t xml:space="preserve"> </w:t>
      </w:r>
      <w:r w:rsidRPr="00AB5A32">
        <w:rPr>
          <w:rFonts w:ascii="Arial" w:hAnsi="Arial" w:cs="Arial"/>
          <w:b/>
          <w:color w:val="000000"/>
          <w:lang w:val="en-US"/>
        </w:rPr>
        <w:t xml:space="preserve">Teaching </w:t>
      </w:r>
      <w:r w:rsidRPr="00AB5A32">
        <w:rPr>
          <w:rFonts w:ascii="Arial" w:hAnsi="Arial" w:cs="Arial"/>
          <w:b/>
          <w:lang w:val="en-US"/>
        </w:rPr>
        <w:t>mode</w:t>
      </w:r>
      <w:r w:rsidRPr="00AB5A32">
        <w:rPr>
          <w:rFonts w:ascii="Arial" w:hAnsi="Arial" w:cs="Arial"/>
          <w:b/>
          <w:color w:val="000000"/>
          <w:lang w:val="en-US"/>
        </w:rPr>
        <w:t xml:space="preserve">: </w:t>
      </w:r>
      <w:r w:rsidRPr="00AB5A32">
        <w:rPr>
          <w:rFonts w:ascii="Arial" w:hAnsi="Arial" w:cs="Arial"/>
          <w:color w:val="000000"/>
          <w:lang w:val="en-US"/>
        </w:rPr>
        <w:t>classes</w:t>
      </w:r>
      <w:r w:rsidRPr="00AB5A32">
        <w:rPr>
          <w:rFonts w:ascii="Arial" w:hAnsi="Arial" w:cs="Arial"/>
          <w:b/>
          <w:color w:val="000000"/>
          <w:lang w:val="en-US"/>
        </w:rPr>
        <w:t xml:space="preserve"> </w:t>
      </w:r>
    </w:p>
    <w:p w:rsidR="00897F06" w:rsidRPr="00AB5A32" w:rsidRDefault="00897F06" w:rsidP="00897F06">
      <w:pPr>
        <w:numPr>
          <w:ilvl w:val="0"/>
          <w:numId w:val="6"/>
        </w:numPr>
        <w:autoSpaceDE w:val="0"/>
        <w:autoSpaceDN w:val="0"/>
        <w:adjustRightInd w:val="0"/>
        <w:jc w:val="both"/>
        <w:rPr>
          <w:rFonts w:ascii="Arial" w:hAnsi="Arial" w:cs="Arial"/>
          <w:b/>
          <w:color w:val="000000"/>
          <w:lang w:val="en-US"/>
        </w:rPr>
      </w:pPr>
      <w:r w:rsidRPr="00AB5A32">
        <w:rPr>
          <w:rFonts w:ascii="Arial" w:hAnsi="Arial" w:cs="Arial"/>
          <w:b/>
          <w:color w:val="000000"/>
          <w:lang w:val="en-US"/>
        </w:rPr>
        <w:t>Required compulsory prior and related modules:</w:t>
      </w:r>
    </w:p>
    <w:p w:rsidR="00897F06" w:rsidRPr="00AB5A32" w:rsidRDefault="00897F06" w:rsidP="00C52C04">
      <w:pPr>
        <w:autoSpaceDE w:val="0"/>
        <w:autoSpaceDN w:val="0"/>
        <w:adjustRightInd w:val="0"/>
        <w:ind w:left="360"/>
        <w:jc w:val="both"/>
        <w:rPr>
          <w:rFonts w:ascii="Arial" w:hAnsi="Arial" w:cs="Arial"/>
          <w:b/>
          <w:color w:val="000000"/>
          <w:lang w:val="en-US"/>
        </w:rPr>
      </w:pPr>
      <w:r w:rsidRPr="00AB5A32">
        <w:rPr>
          <w:rFonts w:ascii="Arial" w:hAnsi="Arial" w:cs="Arial"/>
          <w:color w:val="000000"/>
          <w:lang w:val="en-US"/>
        </w:rPr>
        <w:t xml:space="preserve"> </w:t>
      </w:r>
      <w:r w:rsidRPr="00AB5A32">
        <w:rPr>
          <w:rFonts w:ascii="Arial" w:hAnsi="Arial" w:cs="Arial"/>
          <w:b/>
          <w:color w:val="000000"/>
          <w:lang w:val="en-US"/>
        </w:rPr>
        <w:t xml:space="preserve">Module content: </w:t>
      </w:r>
    </w:p>
    <w:p w:rsidR="00897F06" w:rsidRPr="00AB5A32" w:rsidRDefault="00897F06" w:rsidP="00897F06">
      <w:pPr>
        <w:autoSpaceDE w:val="0"/>
        <w:autoSpaceDN w:val="0"/>
        <w:adjustRightInd w:val="0"/>
        <w:jc w:val="both"/>
        <w:rPr>
          <w:rFonts w:ascii="Arial" w:hAnsi="Arial" w:cs="Arial"/>
          <w:color w:val="000000"/>
          <w:lang w:val="en-US"/>
        </w:rPr>
      </w:pPr>
      <w:r w:rsidRPr="00AB5A32">
        <w:rPr>
          <w:rFonts w:ascii="Arial" w:hAnsi="Arial" w:cs="Arial"/>
          <w:color w:val="000000"/>
          <w:lang w:val="en-US"/>
        </w:rPr>
        <w:t xml:space="preserve">      </w:t>
      </w:r>
      <w:r w:rsidR="00C52C04" w:rsidRPr="00C52C04">
        <w:rPr>
          <w:rFonts w:ascii="Arial" w:hAnsi="Arial" w:cs="Arial"/>
          <w:color w:val="000000"/>
          <w:lang w:val="en-US"/>
        </w:rPr>
        <w:t>The evolution of man and the oldest civilizations on the territory of Ukraine. State Formation in the eastern Slavs (</w:t>
      </w:r>
      <w:r w:rsidR="00C52C04">
        <w:rPr>
          <w:rFonts w:ascii="Arial" w:hAnsi="Arial" w:cs="Arial"/>
          <w:color w:val="000000"/>
          <w:lang w:val="en-US"/>
        </w:rPr>
        <w:t>6</w:t>
      </w:r>
      <w:r w:rsidR="00C52C04" w:rsidRPr="00C52C04">
        <w:rPr>
          <w:rFonts w:ascii="Arial" w:hAnsi="Arial" w:cs="Arial"/>
          <w:color w:val="000000"/>
          <w:vertAlign w:val="superscript"/>
          <w:lang w:val="en-US"/>
        </w:rPr>
        <w:t>th</w:t>
      </w:r>
      <w:r w:rsidR="00C52C04">
        <w:rPr>
          <w:rFonts w:ascii="Arial" w:hAnsi="Arial" w:cs="Arial"/>
          <w:color w:val="000000"/>
          <w:lang w:val="en-US"/>
        </w:rPr>
        <w:t xml:space="preserve"> </w:t>
      </w:r>
      <w:r w:rsidR="00C52C04" w:rsidRPr="00C52C04">
        <w:rPr>
          <w:rFonts w:ascii="Arial" w:hAnsi="Arial" w:cs="Arial"/>
          <w:color w:val="000000"/>
          <w:lang w:val="en-US"/>
        </w:rPr>
        <w:t>-</w:t>
      </w:r>
      <w:r w:rsidR="00C52C04">
        <w:rPr>
          <w:rFonts w:ascii="Arial" w:hAnsi="Arial" w:cs="Arial"/>
          <w:color w:val="000000"/>
          <w:lang w:val="en-US"/>
        </w:rPr>
        <w:t>10</w:t>
      </w:r>
      <w:r w:rsidR="00C52C04" w:rsidRPr="00C52C04">
        <w:rPr>
          <w:rFonts w:ascii="Arial" w:hAnsi="Arial" w:cs="Arial"/>
          <w:color w:val="000000"/>
          <w:vertAlign w:val="superscript"/>
          <w:lang w:val="en-US"/>
        </w:rPr>
        <w:t>th</w:t>
      </w:r>
      <w:r w:rsidR="00C52C04">
        <w:rPr>
          <w:rFonts w:ascii="Arial" w:hAnsi="Arial" w:cs="Arial"/>
          <w:color w:val="000000"/>
          <w:lang w:val="en-US"/>
        </w:rPr>
        <w:t xml:space="preserve"> </w:t>
      </w:r>
      <w:r w:rsidR="00C52C04" w:rsidRPr="00C52C04">
        <w:rPr>
          <w:rFonts w:ascii="Arial" w:hAnsi="Arial" w:cs="Arial"/>
          <w:color w:val="000000"/>
          <w:lang w:val="en-US"/>
        </w:rPr>
        <w:t>century.). K</w:t>
      </w:r>
      <w:r w:rsidR="00C52C04">
        <w:rPr>
          <w:rFonts w:ascii="Arial" w:hAnsi="Arial" w:cs="Arial"/>
          <w:color w:val="000000"/>
          <w:lang w:val="en-US"/>
        </w:rPr>
        <w:t xml:space="preserve">yiv </w:t>
      </w:r>
      <w:proofErr w:type="spellStart"/>
      <w:r w:rsidR="00C52C04" w:rsidRPr="00C52C04">
        <w:rPr>
          <w:rFonts w:ascii="Arial" w:hAnsi="Arial" w:cs="Arial"/>
          <w:color w:val="000000"/>
          <w:lang w:val="en-US"/>
        </w:rPr>
        <w:t>Rus</w:t>
      </w:r>
      <w:proofErr w:type="spellEnd"/>
      <w:r w:rsidR="00C52C04" w:rsidRPr="00C52C04">
        <w:rPr>
          <w:rFonts w:ascii="Arial" w:hAnsi="Arial" w:cs="Arial"/>
          <w:color w:val="000000"/>
          <w:lang w:val="en-US"/>
        </w:rPr>
        <w:t xml:space="preserve"> (</w:t>
      </w:r>
      <w:r w:rsidR="00C52C04">
        <w:rPr>
          <w:rFonts w:ascii="Arial" w:hAnsi="Arial" w:cs="Arial"/>
          <w:color w:val="000000"/>
          <w:lang w:val="en-US"/>
        </w:rPr>
        <w:t>10</w:t>
      </w:r>
      <w:r w:rsidR="00C52C04" w:rsidRPr="00C52C04">
        <w:rPr>
          <w:rFonts w:ascii="Arial" w:hAnsi="Arial" w:cs="Arial"/>
          <w:color w:val="000000"/>
          <w:vertAlign w:val="superscript"/>
          <w:lang w:val="en-US"/>
        </w:rPr>
        <w:t>th</w:t>
      </w:r>
      <w:r w:rsidR="00C52C04">
        <w:rPr>
          <w:rFonts w:ascii="Arial" w:hAnsi="Arial" w:cs="Arial"/>
          <w:color w:val="000000"/>
          <w:lang w:val="en-US"/>
        </w:rPr>
        <w:t xml:space="preserve"> </w:t>
      </w:r>
      <w:r w:rsidR="00C52C04" w:rsidRPr="00C52C04">
        <w:rPr>
          <w:rFonts w:ascii="Arial" w:hAnsi="Arial" w:cs="Arial"/>
          <w:color w:val="000000"/>
          <w:lang w:val="en-US"/>
        </w:rPr>
        <w:t xml:space="preserve">- the first half of </w:t>
      </w:r>
      <w:proofErr w:type="gramStart"/>
      <w:r w:rsidR="00C52C04">
        <w:rPr>
          <w:rFonts w:ascii="Arial" w:hAnsi="Arial" w:cs="Arial"/>
          <w:color w:val="000000"/>
          <w:lang w:val="en-US"/>
        </w:rPr>
        <w:t>12</w:t>
      </w:r>
      <w:r w:rsidR="00C52C04" w:rsidRPr="00C52C04">
        <w:rPr>
          <w:rFonts w:ascii="Arial" w:hAnsi="Arial" w:cs="Arial"/>
          <w:color w:val="000000"/>
          <w:vertAlign w:val="superscript"/>
          <w:lang w:val="en-US"/>
        </w:rPr>
        <w:t>th</w:t>
      </w:r>
      <w:r w:rsidR="00C52C04">
        <w:rPr>
          <w:rFonts w:ascii="Arial" w:hAnsi="Arial" w:cs="Arial"/>
          <w:color w:val="000000"/>
          <w:lang w:val="en-US"/>
        </w:rPr>
        <w:t xml:space="preserve"> </w:t>
      </w:r>
      <w:r w:rsidR="00C52C04" w:rsidRPr="00C52C04">
        <w:rPr>
          <w:rFonts w:ascii="Arial" w:hAnsi="Arial" w:cs="Arial"/>
          <w:color w:val="000000"/>
          <w:lang w:val="en-US"/>
        </w:rPr>
        <w:t xml:space="preserve"> century</w:t>
      </w:r>
      <w:proofErr w:type="gramEnd"/>
      <w:r w:rsidR="00C52C04" w:rsidRPr="00C52C04">
        <w:rPr>
          <w:rFonts w:ascii="Arial" w:hAnsi="Arial" w:cs="Arial"/>
          <w:color w:val="000000"/>
          <w:lang w:val="en-US"/>
        </w:rPr>
        <w:t xml:space="preserve">.). Ancient principalities in </w:t>
      </w:r>
      <w:r w:rsidR="00C52C04">
        <w:rPr>
          <w:rFonts w:ascii="Arial" w:hAnsi="Arial" w:cs="Arial"/>
          <w:color w:val="000000"/>
          <w:lang w:val="en-US"/>
        </w:rPr>
        <w:t>12</w:t>
      </w:r>
      <w:r w:rsidR="00C52C04" w:rsidRPr="00C52C04">
        <w:rPr>
          <w:rFonts w:ascii="Arial" w:hAnsi="Arial" w:cs="Arial"/>
          <w:color w:val="000000"/>
          <w:vertAlign w:val="superscript"/>
          <w:lang w:val="en-US"/>
        </w:rPr>
        <w:t>th</w:t>
      </w:r>
      <w:r w:rsidR="00C52C04">
        <w:rPr>
          <w:rFonts w:ascii="Arial" w:hAnsi="Arial" w:cs="Arial"/>
          <w:color w:val="000000"/>
          <w:lang w:val="en-US"/>
        </w:rPr>
        <w:t xml:space="preserve"> </w:t>
      </w:r>
      <w:r w:rsidR="00C52C04" w:rsidRPr="00C52C04">
        <w:rPr>
          <w:rFonts w:ascii="Arial" w:hAnsi="Arial" w:cs="Arial"/>
          <w:color w:val="000000"/>
          <w:lang w:val="en-US"/>
        </w:rPr>
        <w:t xml:space="preserve">- the first half of the </w:t>
      </w:r>
      <w:r w:rsidR="00C52C04">
        <w:rPr>
          <w:rFonts w:ascii="Arial" w:hAnsi="Arial" w:cs="Arial"/>
          <w:color w:val="000000"/>
          <w:lang w:val="en-US"/>
        </w:rPr>
        <w:t>14</w:t>
      </w:r>
      <w:r w:rsidR="00C52C04" w:rsidRPr="00C52C04">
        <w:rPr>
          <w:rFonts w:ascii="Arial" w:hAnsi="Arial" w:cs="Arial"/>
          <w:color w:val="000000"/>
          <w:vertAlign w:val="superscript"/>
          <w:lang w:val="en-US"/>
        </w:rPr>
        <w:t>th</w:t>
      </w:r>
      <w:r w:rsidR="00C52C04">
        <w:rPr>
          <w:rFonts w:ascii="Arial" w:hAnsi="Arial" w:cs="Arial"/>
          <w:color w:val="000000"/>
          <w:lang w:val="en-US"/>
        </w:rPr>
        <w:t xml:space="preserve"> </w:t>
      </w:r>
      <w:r w:rsidR="00C52C04" w:rsidRPr="00C52C04">
        <w:rPr>
          <w:rFonts w:ascii="Arial" w:hAnsi="Arial" w:cs="Arial"/>
          <w:color w:val="000000"/>
          <w:lang w:val="en-US"/>
        </w:rPr>
        <w:t xml:space="preserve">century. Culture </w:t>
      </w:r>
      <w:r w:rsidR="00C52C04">
        <w:rPr>
          <w:rFonts w:ascii="Arial" w:hAnsi="Arial" w:cs="Arial"/>
          <w:color w:val="000000"/>
          <w:lang w:val="en-US"/>
        </w:rPr>
        <w:t xml:space="preserve">of </w:t>
      </w:r>
      <w:proofErr w:type="gramStart"/>
      <w:r w:rsidR="00C52C04" w:rsidRPr="00C52C04">
        <w:rPr>
          <w:rFonts w:ascii="Arial" w:hAnsi="Arial" w:cs="Arial"/>
          <w:color w:val="000000"/>
          <w:lang w:val="en-US"/>
        </w:rPr>
        <w:t>Middle</w:t>
      </w:r>
      <w:proofErr w:type="gramEnd"/>
      <w:r w:rsidR="00C52C04" w:rsidRPr="00C52C04">
        <w:rPr>
          <w:rFonts w:ascii="Arial" w:hAnsi="Arial" w:cs="Arial"/>
          <w:color w:val="000000"/>
          <w:lang w:val="en-US"/>
        </w:rPr>
        <w:t xml:space="preserve"> Ages. Ukrainian lands in the Duchy of Lithuania, Poland, Hungary and other countries (late </w:t>
      </w:r>
      <w:r w:rsidR="00C52C04">
        <w:rPr>
          <w:rFonts w:ascii="Arial" w:hAnsi="Arial" w:cs="Arial"/>
          <w:color w:val="000000"/>
          <w:lang w:val="en-US"/>
        </w:rPr>
        <w:t>14</w:t>
      </w:r>
      <w:r w:rsidR="00C52C04" w:rsidRPr="00C52C04">
        <w:rPr>
          <w:rFonts w:ascii="Arial" w:hAnsi="Arial" w:cs="Arial"/>
          <w:color w:val="000000"/>
          <w:vertAlign w:val="superscript"/>
          <w:lang w:val="en-US"/>
        </w:rPr>
        <w:t>th</w:t>
      </w:r>
      <w:r w:rsidR="00C52C04">
        <w:rPr>
          <w:rFonts w:ascii="Arial" w:hAnsi="Arial" w:cs="Arial"/>
          <w:color w:val="000000"/>
          <w:lang w:val="en-US"/>
        </w:rPr>
        <w:t xml:space="preserve"> </w:t>
      </w:r>
      <w:r w:rsidR="00C52C04" w:rsidRPr="00C52C04">
        <w:rPr>
          <w:rFonts w:ascii="Arial" w:hAnsi="Arial" w:cs="Arial"/>
          <w:color w:val="000000"/>
          <w:lang w:val="en-US"/>
        </w:rPr>
        <w:t xml:space="preserve">- early </w:t>
      </w:r>
      <w:r w:rsidR="00C52C04">
        <w:rPr>
          <w:rFonts w:ascii="Arial" w:hAnsi="Arial" w:cs="Arial"/>
          <w:color w:val="000000"/>
          <w:lang w:val="en-US"/>
        </w:rPr>
        <w:t>16</w:t>
      </w:r>
      <w:r w:rsidR="00C52C04" w:rsidRPr="00C52C04">
        <w:rPr>
          <w:rFonts w:ascii="Arial" w:hAnsi="Arial" w:cs="Arial"/>
          <w:color w:val="000000"/>
          <w:vertAlign w:val="superscript"/>
          <w:lang w:val="en-US"/>
        </w:rPr>
        <w:t>th</w:t>
      </w:r>
      <w:r w:rsidR="00C52C04">
        <w:rPr>
          <w:rFonts w:ascii="Arial" w:hAnsi="Arial" w:cs="Arial"/>
          <w:color w:val="000000"/>
          <w:lang w:val="en-US"/>
        </w:rPr>
        <w:t xml:space="preserve"> </w:t>
      </w:r>
      <w:r w:rsidR="00C52C04" w:rsidRPr="00C52C04">
        <w:rPr>
          <w:rFonts w:ascii="Arial" w:hAnsi="Arial" w:cs="Arial"/>
          <w:color w:val="000000"/>
          <w:lang w:val="en-US"/>
        </w:rPr>
        <w:t xml:space="preserve">century). Ukraine in the second half </w:t>
      </w:r>
      <w:r w:rsidR="00C52C04">
        <w:rPr>
          <w:rFonts w:ascii="Arial" w:hAnsi="Arial" w:cs="Arial"/>
          <w:color w:val="000000"/>
          <w:lang w:val="en-US"/>
        </w:rPr>
        <w:t>16</w:t>
      </w:r>
      <w:r w:rsidR="00C52C04" w:rsidRPr="00C52C04">
        <w:rPr>
          <w:rFonts w:ascii="Arial" w:hAnsi="Arial" w:cs="Arial"/>
          <w:color w:val="000000"/>
          <w:vertAlign w:val="superscript"/>
          <w:lang w:val="en-US"/>
        </w:rPr>
        <w:t>th</w:t>
      </w:r>
      <w:r w:rsidR="00C52C04">
        <w:rPr>
          <w:rFonts w:ascii="Arial" w:hAnsi="Arial" w:cs="Arial"/>
          <w:color w:val="000000"/>
          <w:lang w:val="en-US"/>
        </w:rPr>
        <w:t xml:space="preserve"> </w:t>
      </w:r>
      <w:r w:rsidR="00C52C04" w:rsidRPr="00C52C04">
        <w:rPr>
          <w:rFonts w:ascii="Arial" w:hAnsi="Arial" w:cs="Arial"/>
          <w:color w:val="000000"/>
          <w:lang w:val="en-US"/>
        </w:rPr>
        <w:t xml:space="preserve">- first half of the </w:t>
      </w:r>
      <w:r w:rsidR="00C52C04">
        <w:rPr>
          <w:rFonts w:ascii="Arial" w:hAnsi="Arial" w:cs="Arial"/>
          <w:color w:val="000000"/>
          <w:lang w:val="en-US"/>
        </w:rPr>
        <w:t>17</w:t>
      </w:r>
      <w:r w:rsidR="00C52C04" w:rsidRPr="00C52C04">
        <w:rPr>
          <w:rFonts w:ascii="Arial" w:hAnsi="Arial" w:cs="Arial"/>
          <w:color w:val="000000"/>
          <w:vertAlign w:val="superscript"/>
          <w:lang w:val="en-US"/>
        </w:rPr>
        <w:t>th</w:t>
      </w:r>
      <w:r w:rsidR="00C52C04">
        <w:rPr>
          <w:rFonts w:ascii="Arial" w:hAnsi="Arial" w:cs="Arial"/>
          <w:color w:val="000000"/>
          <w:lang w:val="en-US"/>
        </w:rPr>
        <w:t xml:space="preserve"> </w:t>
      </w:r>
      <w:r w:rsidR="00C52C04" w:rsidRPr="00C52C04">
        <w:rPr>
          <w:rFonts w:ascii="Arial" w:hAnsi="Arial" w:cs="Arial"/>
          <w:color w:val="000000"/>
          <w:lang w:val="en-US"/>
        </w:rPr>
        <w:t>century. Ukrainian national revolution (1648-1676). Ukr</w:t>
      </w:r>
      <w:r w:rsidR="00C52C04">
        <w:rPr>
          <w:rFonts w:ascii="Arial" w:hAnsi="Arial" w:cs="Arial"/>
          <w:color w:val="000000"/>
          <w:lang w:val="en-US"/>
        </w:rPr>
        <w:t>aine in the second half of the 17</w:t>
      </w:r>
      <w:r w:rsidR="00C52C04" w:rsidRPr="00C52C04">
        <w:rPr>
          <w:rFonts w:ascii="Arial" w:hAnsi="Arial" w:cs="Arial"/>
          <w:color w:val="000000"/>
          <w:vertAlign w:val="superscript"/>
          <w:lang w:val="en-US"/>
        </w:rPr>
        <w:t>th</w:t>
      </w:r>
      <w:r w:rsidR="00C52C04">
        <w:rPr>
          <w:rFonts w:ascii="Arial" w:hAnsi="Arial" w:cs="Arial"/>
          <w:color w:val="000000"/>
          <w:lang w:val="en-US"/>
        </w:rPr>
        <w:t xml:space="preserve"> centur</w:t>
      </w:r>
      <w:r w:rsidR="00C52C04" w:rsidRPr="00C52C04">
        <w:rPr>
          <w:rFonts w:ascii="Arial" w:hAnsi="Arial" w:cs="Arial"/>
          <w:color w:val="000000"/>
          <w:lang w:val="en-US"/>
        </w:rPr>
        <w:t xml:space="preserve">y. Cultural development of Ukrainian lands </w:t>
      </w:r>
      <w:r w:rsidR="00C52C04">
        <w:rPr>
          <w:rFonts w:ascii="Arial" w:hAnsi="Arial" w:cs="Arial"/>
          <w:color w:val="000000"/>
          <w:lang w:val="en-US"/>
        </w:rPr>
        <w:t xml:space="preserve">in </w:t>
      </w:r>
      <w:r w:rsidR="00C52C04" w:rsidRPr="00C52C04">
        <w:rPr>
          <w:rFonts w:ascii="Arial" w:hAnsi="Arial" w:cs="Arial"/>
          <w:color w:val="000000"/>
          <w:lang w:val="en-US"/>
        </w:rPr>
        <w:t xml:space="preserve">Cossack era. The elimination of the autonomous rights of Ukraine by the Russian Empire. Ukraine during the crisis of the feudal system and the formation of capitalism in the first half of the </w:t>
      </w:r>
      <w:r w:rsidR="00C52C04">
        <w:rPr>
          <w:rFonts w:ascii="Arial" w:hAnsi="Arial" w:cs="Arial"/>
          <w:color w:val="000000"/>
          <w:lang w:val="en-US"/>
        </w:rPr>
        <w:t>19</w:t>
      </w:r>
      <w:r w:rsidR="00C52C04" w:rsidRPr="00C52C04">
        <w:rPr>
          <w:rFonts w:ascii="Arial" w:hAnsi="Arial" w:cs="Arial"/>
          <w:color w:val="000000"/>
          <w:vertAlign w:val="superscript"/>
          <w:lang w:val="en-US"/>
        </w:rPr>
        <w:t>th</w:t>
      </w:r>
      <w:r w:rsidR="00C52C04">
        <w:rPr>
          <w:rFonts w:ascii="Arial" w:hAnsi="Arial" w:cs="Arial"/>
          <w:color w:val="000000"/>
          <w:lang w:val="en-US"/>
        </w:rPr>
        <w:t xml:space="preserve"> </w:t>
      </w:r>
      <w:r w:rsidR="00C52C04" w:rsidRPr="00C52C04">
        <w:rPr>
          <w:rFonts w:ascii="Arial" w:hAnsi="Arial" w:cs="Arial"/>
          <w:color w:val="000000"/>
          <w:lang w:val="en-US"/>
        </w:rPr>
        <w:t xml:space="preserve">century. The abolition of serfdom and the development of capitalism in Ukraine in the second half of the </w:t>
      </w:r>
      <w:r w:rsidR="00C52C04">
        <w:rPr>
          <w:rFonts w:ascii="Arial" w:hAnsi="Arial" w:cs="Arial"/>
          <w:color w:val="000000"/>
          <w:lang w:val="en-US"/>
        </w:rPr>
        <w:t>19</w:t>
      </w:r>
      <w:r w:rsidR="00C52C04" w:rsidRPr="00C52C04">
        <w:rPr>
          <w:rFonts w:ascii="Arial" w:hAnsi="Arial" w:cs="Arial"/>
          <w:color w:val="000000"/>
          <w:vertAlign w:val="superscript"/>
          <w:lang w:val="en-US"/>
        </w:rPr>
        <w:t>th</w:t>
      </w:r>
      <w:r w:rsidR="00C52C04">
        <w:rPr>
          <w:rFonts w:ascii="Arial" w:hAnsi="Arial" w:cs="Arial"/>
          <w:color w:val="000000"/>
          <w:lang w:val="en-US"/>
        </w:rPr>
        <w:t xml:space="preserve"> </w:t>
      </w:r>
      <w:r w:rsidR="00C52C04" w:rsidRPr="00C52C04">
        <w:rPr>
          <w:rFonts w:ascii="Arial" w:hAnsi="Arial" w:cs="Arial"/>
          <w:color w:val="000000"/>
          <w:lang w:val="en-US"/>
        </w:rPr>
        <w:t xml:space="preserve">century. Cultural development in the </w:t>
      </w:r>
      <w:r w:rsidR="00C52C04">
        <w:rPr>
          <w:rFonts w:ascii="Arial" w:hAnsi="Arial" w:cs="Arial"/>
          <w:color w:val="000000"/>
          <w:lang w:val="en-US"/>
        </w:rPr>
        <w:t>19</w:t>
      </w:r>
      <w:r w:rsidR="00C52C04" w:rsidRPr="00C52C04">
        <w:rPr>
          <w:rFonts w:ascii="Arial" w:hAnsi="Arial" w:cs="Arial"/>
          <w:color w:val="000000"/>
          <w:vertAlign w:val="superscript"/>
          <w:lang w:val="en-US"/>
        </w:rPr>
        <w:t>th</w:t>
      </w:r>
      <w:r w:rsidR="00C52C04">
        <w:rPr>
          <w:rFonts w:ascii="Arial" w:hAnsi="Arial" w:cs="Arial"/>
          <w:color w:val="000000"/>
          <w:lang w:val="en-US"/>
        </w:rPr>
        <w:t xml:space="preserve"> </w:t>
      </w:r>
      <w:r w:rsidR="00C52C04" w:rsidRPr="00C52C04">
        <w:rPr>
          <w:rFonts w:ascii="Arial" w:hAnsi="Arial" w:cs="Arial"/>
          <w:color w:val="000000"/>
          <w:lang w:val="en-US"/>
        </w:rPr>
        <w:t xml:space="preserve">century. Ukraine in the early </w:t>
      </w:r>
      <w:r w:rsidR="00C52C04">
        <w:rPr>
          <w:rFonts w:ascii="Arial" w:hAnsi="Arial" w:cs="Arial"/>
          <w:color w:val="000000"/>
          <w:lang w:val="en-US"/>
        </w:rPr>
        <w:t>20</w:t>
      </w:r>
      <w:r w:rsidR="00C52C04" w:rsidRPr="00C52C04">
        <w:rPr>
          <w:rFonts w:ascii="Arial" w:hAnsi="Arial" w:cs="Arial"/>
          <w:color w:val="000000"/>
          <w:vertAlign w:val="superscript"/>
          <w:lang w:val="en-US"/>
        </w:rPr>
        <w:t>th</w:t>
      </w:r>
      <w:r w:rsidR="00C52C04">
        <w:rPr>
          <w:rFonts w:ascii="Arial" w:hAnsi="Arial" w:cs="Arial"/>
          <w:color w:val="000000"/>
          <w:lang w:val="en-US"/>
        </w:rPr>
        <w:t xml:space="preserve"> </w:t>
      </w:r>
      <w:r w:rsidR="00C52C04" w:rsidRPr="00C52C04">
        <w:rPr>
          <w:rFonts w:ascii="Arial" w:hAnsi="Arial" w:cs="Arial"/>
          <w:color w:val="000000"/>
          <w:lang w:val="en-US"/>
        </w:rPr>
        <w:t xml:space="preserve">century (1900-1914). Ukraine during the First World War and the February Revolution (1914 - February 1917). National liberation revolution and </w:t>
      </w:r>
      <w:proofErr w:type="gramStart"/>
      <w:r w:rsidR="00C52C04" w:rsidRPr="00C52C04">
        <w:rPr>
          <w:rFonts w:ascii="Arial" w:hAnsi="Arial" w:cs="Arial"/>
          <w:color w:val="000000"/>
          <w:lang w:val="en-US"/>
        </w:rPr>
        <w:t>nation</w:t>
      </w:r>
      <w:r w:rsidR="00C52C04">
        <w:rPr>
          <w:rFonts w:ascii="Arial" w:hAnsi="Arial" w:cs="Arial"/>
          <w:color w:val="000000"/>
          <w:lang w:val="en-US"/>
        </w:rPr>
        <w:t>-building</w:t>
      </w:r>
      <w:proofErr w:type="gramEnd"/>
      <w:r w:rsidR="00C52C04">
        <w:rPr>
          <w:rFonts w:ascii="Arial" w:hAnsi="Arial" w:cs="Arial"/>
          <w:color w:val="000000"/>
          <w:lang w:val="en-US"/>
        </w:rPr>
        <w:t xml:space="preserve"> in Ukraine (1917-1920</w:t>
      </w:r>
      <w:r w:rsidR="00C52C04" w:rsidRPr="00C52C04">
        <w:rPr>
          <w:rFonts w:ascii="Arial" w:hAnsi="Arial" w:cs="Arial"/>
          <w:color w:val="000000"/>
          <w:lang w:val="en-US"/>
        </w:rPr>
        <w:t xml:space="preserve">). Socio-economic and political transformation in the Ukrainian SSR in 20-30 years of the </w:t>
      </w:r>
      <w:r w:rsidR="00C52C04">
        <w:rPr>
          <w:rFonts w:ascii="Arial" w:hAnsi="Arial" w:cs="Arial"/>
          <w:color w:val="000000"/>
          <w:lang w:val="en-US"/>
        </w:rPr>
        <w:t>20</w:t>
      </w:r>
      <w:r w:rsidR="00C52C04" w:rsidRPr="00C52C04">
        <w:rPr>
          <w:rFonts w:ascii="Arial" w:hAnsi="Arial" w:cs="Arial"/>
          <w:color w:val="000000"/>
          <w:vertAlign w:val="superscript"/>
          <w:lang w:val="en-US"/>
        </w:rPr>
        <w:t>th</w:t>
      </w:r>
      <w:r w:rsidR="00C52C04">
        <w:rPr>
          <w:rFonts w:ascii="Arial" w:hAnsi="Arial" w:cs="Arial"/>
          <w:color w:val="000000"/>
          <w:lang w:val="en-US"/>
        </w:rPr>
        <w:t xml:space="preserve"> </w:t>
      </w:r>
      <w:r w:rsidR="00C52C04" w:rsidRPr="00C52C04">
        <w:rPr>
          <w:rFonts w:ascii="Arial" w:hAnsi="Arial" w:cs="Arial"/>
          <w:color w:val="000000"/>
          <w:lang w:val="en-US"/>
        </w:rPr>
        <w:t>century. West-land ruled by foreign powers. Ukraine during the Second World War (1939-1945). USSR in 1945-1991.: from totalitarianism to independence. Ukrainian state in the modern era (from early 90s to the present). Independent Ukraine.</w:t>
      </w:r>
    </w:p>
    <w:p w:rsidR="00897F06" w:rsidRPr="00AB5A32" w:rsidRDefault="00897F06" w:rsidP="00897F06">
      <w:pPr>
        <w:autoSpaceDE w:val="0"/>
        <w:autoSpaceDN w:val="0"/>
        <w:adjustRightInd w:val="0"/>
        <w:jc w:val="both"/>
        <w:rPr>
          <w:rFonts w:ascii="Arial" w:hAnsi="Arial" w:cs="Arial"/>
          <w:color w:val="000000"/>
          <w:lang w:val="en-US"/>
        </w:rPr>
      </w:pPr>
      <w:r w:rsidRPr="00AB5A32">
        <w:rPr>
          <w:rFonts w:ascii="Arial" w:hAnsi="Arial" w:cs="Arial"/>
          <w:b/>
          <w:color w:val="000000"/>
          <w:lang w:val="en-US"/>
        </w:rPr>
        <w:t xml:space="preserve">        11. Literature to use</w:t>
      </w:r>
      <w:r w:rsidRPr="00AB5A32">
        <w:rPr>
          <w:rFonts w:ascii="Arial" w:hAnsi="Arial" w:cs="Arial"/>
          <w:b/>
          <w:color w:val="000000"/>
        </w:rPr>
        <w:t>:</w:t>
      </w:r>
      <w:r w:rsidRPr="00AB5A32">
        <w:rPr>
          <w:rFonts w:ascii="Arial" w:hAnsi="Arial" w:cs="Arial"/>
          <w:color w:val="000000"/>
        </w:rPr>
        <w:t xml:space="preserve"> </w:t>
      </w:r>
    </w:p>
    <w:p w:rsidR="00C52C04" w:rsidRDefault="00C52C04" w:rsidP="00C52C04">
      <w:pPr>
        <w:pStyle w:val="2"/>
        <w:numPr>
          <w:ilvl w:val="0"/>
          <w:numId w:val="8"/>
        </w:numPr>
        <w:spacing w:after="0" w:line="228" w:lineRule="auto"/>
        <w:jc w:val="both"/>
        <w:rPr>
          <w:rFonts w:ascii="Arial" w:hAnsi="Arial" w:cs="Arial"/>
          <w:lang w:val="uk-UA"/>
        </w:rPr>
      </w:pPr>
      <w:r>
        <w:rPr>
          <w:rFonts w:ascii="Arial" w:hAnsi="Arial" w:cs="Arial"/>
          <w:lang w:val="uk-UA"/>
        </w:rPr>
        <w:t>Бойко О. Д. Історія України: Посібник для студентів вищих навчальних закладів. – К.,2011. – 568 с.</w:t>
      </w:r>
    </w:p>
    <w:p w:rsidR="00C52C04" w:rsidRDefault="00C52C04" w:rsidP="00C52C04">
      <w:pPr>
        <w:pStyle w:val="2"/>
        <w:numPr>
          <w:ilvl w:val="0"/>
          <w:numId w:val="8"/>
        </w:numPr>
        <w:spacing w:after="0" w:line="228" w:lineRule="auto"/>
        <w:jc w:val="both"/>
        <w:rPr>
          <w:rFonts w:ascii="Arial" w:hAnsi="Arial" w:cs="Arial"/>
          <w:lang w:val="uk-UA"/>
        </w:rPr>
      </w:pPr>
      <w:r>
        <w:rPr>
          <w:rFonts w:ascii="Arial" w:hAnsi="Arial" w:cs="Arial"/>
          <w:lang w:val="uk-UA"/>
        </w:rPr>
        <w:t>Борисенко В. Й. Курс української історії: З найдавніших часів до ХХ століття. – К., 2009. – 616 с.</w:t>
      </w:r>
    </w:p>
    <w:p w:rsidR="00C52C04" w:rsidRDefault="00C52C04" w:rsidP="00C52C04">
      <w:pPr>
        <w:pStyle w:val="2"/>
        <w:numPr>
          <w:ilvl w:val="0"/>
          <w:numId w:val="8"/>
        </w:numPr>
        <w:spacing w:after="0" w:line="228" w:lineRule="auto"/>
        <w:jc w:val="both"/>
        <w:rPr>
          <w:rFonts w:ascii="Arial" w:hAnsi="Arial" w:cs="Arial"/>
          <w:lang w:val="uk-UA"/>
        </w:rPr>
      </w:pPr>
      <w:proofErr w:type="spellStart"/>
      <w:r>
        <w:rPr>
          <w:rFonts w:ascii="Arial" w:hAnsi="Arial" w:cs="Arial"/>
          <w:lang w:val="uk-UA"/>
        </w:rPr>
        <w:t>Верстюк</w:t>
      </w:r>
      <w:proofErr w:type="spellEnd"/>
      <w:r>
        <w:rPr>
          <w:rFonts w:ascii="Arial" w:hAnsi="Arial" w:cs="Arial"/>
          <w:lang w:val="uk-UA"/>
        </w:rPr>
        <w:t xml:space="preserve"> В. Ф., Дзюба О. М., </w:t>
      </w:r>
      <w:proofErr w:type="spellStart"/>
      <w:r>
        <w:rPr>
          <w:rFonts w:ascii="Arial" w:hAnsi="Arial" w:cs="Arial"/>
          <w:lang w:val="uk-UA"/>
        </w:rPr>
        <w:t>Репринцев</w:t>
      </w:r>
      <w:proofErr w:type="spellEnd"/>
      <w:r>
        <w:rPr>
          <w:rFonts w:ascii="Arial" w:hAnsi="Arial" w:cs="Arial"/>
          <w:lang w:val="uk-UA"/>
        </w:rPr>
        <w:t xml:space="preserve"> В. Ф. Україна від найдавніших часів до сьогодення: Хронологічний довідник. – К., 1995. – 687 с.</w:t>
      </w:r>
    </w:p>
    <w:p w:rsidR="00C52C04" w:rsidRDefault="00C52C04" w:rsidP="00C52C04">
      <w:pPr>
        <w:pStyle w:val="2"/>
        <w:numPr>
          <w:ilvl w:val="0"/>
          <w:numId w:val="8"/>
        </w:numPr>
        <w:spacing w:after="0" w:line="228" w:lineRule="auto"/>
        <w:jc w:val="both"/>
        <w:rPr>
          <w:rFonts w:ascii="Arial" w:hAnsi="Arial" w:cs="Arial"/>
          <w:lang w:val="uk-UA"/>
        </w:rPr>
      </w:pPr>
      <w:r>
        <w:rPr>
          <w:rFonts w:ascii="Arial" w:hAnsi="Arial" w:cs="Arial"/>
          <w:lang w:val="uk-UA"/>
        </w:rPr>
        <w:t>Грицак Я. Й. Нарис історії України: формування модерної української нації ХІХ-ХХ ст. – К., 1996. – 360 с.</w:t>
      </w:r>
    </w:p>
    <w:p w:rsidR="00C52C04" w:rsidRDefault="00C52C04" w:rsidP="00C52C04">
      <w:pPr>
        <w:pStyle w:val="2"/>
        <w:numPr>
          <w:ilvl w:val="0"/>
          <w:numId w:val="8"/>
        </w:numPr>
        <w:spacing w:after="0" w:line="228" w:lineRule="auto"/>
        <w:jc w:val="both"/>
        <w:rPr>
          <w:rFonts w:ascii="Arial" w:hAnsi="Arial" w:cs="Arial"/>
          <w:lang w:val="uk-UA"/>
        </w:rPr>
      </w:pPr>
      <w:r>
        <w:rPr>
          <w:rFonts w:ascii="Arial" w:hAnsi="Arial" w:cs="Arial"/>
          <w:lang w:val="uk-UA"/>
        </w:rPr>
        <w:t>Литвин В. Історія України: підручник / Відп. ред. В. Смолій. НАН України. Інститут історії України. – К.: Наукова думка, 2013. – 991 с.</w:t>
      </w:r>
    </w:p>
    <w:p w:rsidR="00897F06" w:rsidRPr="00AB5A32" w:rsidRDefault="00897F06" w:rsidP="00897F06">
      <w:pPr>
        <w:autoSpaceDE w:val="0"/>
        <w:autoSpaceDN w:val="0"/>
        <w:adjustRightInd w:val="0"/>
        <w:jc w:val="both"/>
        <w:rPr>
          <w:rFonts w:ascii="Arial" w:hAnsi="Arial" w:cs="Arial"/>
          <w:color w:val="000000"/>
          <w:lang w:val="en-US"/>
        </w:rPr>
      </w:pPr>
      <w:r w:rsidRPr="00897F06">
        <w:rPr>
          <w:rFonts w:ascii="Arial" w:hAnsi="Arial" w:cs="Arial"/>
          <w:b/>
          <w:color w:val="000000"/>
          <w:lang w:val="ru-RU"/>
        </w:rPr>
        <w:t xml:space="preserve">      </w:t>
      </w:r>
      <w:r w:rsidRPr="00AB5A32">
        <w:rPr>
          <w:rFonts w:ascii="Arial" w:hAnsi="Arial" w:cs="Arial"/>
          <w:b/>
          <w:color w:val="000000"/>
          <w:lang w:val="en-US"/>
        </w:rPr>
        <w:t xml:space="preserve">12. Forms and </w:t>
      </w:r>
      <w:r w:rsidRPr="00AB5A32">
        <w:rPr>
          <w:rFonts w:ascii="Arial" w:hAnsi="Arial" w:cs="Arial"/>
          <w:b/>
          <w:lang w:val="en-US"/>
        </w:rPr>
        <w:t>methods of instruction</w:t>
      </w:r>
      <w:r w:rsidRPr="00AB5A32">
        <w:rPr>
          <w:rFonts w:ascii="Arial" w:hAnsi="Arial" w:cs="Arial"/>
          <w:b/>
          <w:color w:val="000000"/>
          <w:lang w:val="en-US"/>
        </w:rPr>
        <w:t>:</w:t>
      </w:r>
      <w:r w:rsidRPr="00AB5A32">
        <w:rPr>
          <w:rFonts w:ascii="Arial" w:hAnsi="Arial" w:cs="Arial"/>
          <w:color w:val="000000"/>
          <w:lang w:val="en-US"/>
        </w:rPr>
        <w:t xml:space="preserve"> lectures, seminars</w:t>
      </w:r>
    </w:p>
    <w:p w:rsidR="00897F06" w:rsidRPr="00AB5A32" w:rsidRDefault="00897F06" w:rsidP="00897F06">
      <w:pPr>
        <w:autoSpaceDE w:val="0"/>
        <w:autoSpaceDN w:val="0"/>
        <w:adjustRightInd w:val="0"/>
        <w:jc w:val="both"/>
        <w:rPr>
          <w:rFonts w:ascii="Arial" w:hAnsi="Arial" w:cs="Arial"/>
          <w:b/>
          <w:color w:val="000000"/>
          <w:lang w:val="en-US"/>
        </w:rPr>
      </w:pPr>
      <w:r w:rsidRPr="00AB5A32">
        <w:rPr>
          <w:rFonts w:ascii="Arial" w:hAnsi="Arial" w:cs="Arial"/>
          <w:color w:val="000000"/>
          <w:lang w:val="en-US"/>
        </w:rPr>
        <w:t xml:space="preserve">      </w:t>
      </w:r>
      <w:r w:rsidRPr="00AB5A32">
        <w:rPr>
          <w:rFonts w:ascii="Arial" w:hAnsi="Arial" w:cs="Arial"/>
          <w:b/>
          <w:color w:val="000000"/>
          <w:lang w:val="en-US"/>
        </w:rPr>
        <w:t xml:space="preserve">13. Evaluation methods and criteria: </w:t>
      </w:r>
    </w:p>
    <w:p w:rsidR="00897F06" w:rsidRPr="00AB5A32" w:rsidRDefault="00897F06" w:rsidP="00897F06">
      <w:pPr>
        <w:autoSpaceDE w:val="0"/>
        <w:autoSpaceDN w:val="0"/>
        <w:adjustRightInd w:val="0"/>
        <w:jc w:val="both"/>
        <w:rPr>
          <w:rFonts w:ascii="Arial" w:hAnsi="Arial" w:cs="Arial"/>
          <w:color w:val="000000"/>
          <w:lang w:val="en-US"/>
        </w:rPr>
      </w:pPr>
      <w:r w:rsidRPr="00AB5A32">
        <w:rPr>
          <w:rFonts w:ascii="Arial" w:hAnsi="Arial" w:cs="Arial"/>
          <w:color w:val="000000"/>
          <w:lang w:val="en-US"/>
        </w:rPr>
        <w:t xml:space="preserve">       • The current control (</w:t>
      </w:r>
      <w:r w:rsidR="00C52C04">
        <w:rPr>
          <w:rFonts w:ascii="Arial" w:hAnsi="Arial" w:cs="Arial"/>
          <w:color w:val="000000"/>
          <w:lang w:val="en-US"/>
        </w:rPr>
        <w:t>6</w:t>
      </w:r>
      <w:r w:rsidRPr="00AB5A32">
        <w:rPr>
          <w:rFonts w:ascii="Arial" w:hAnsi="Arial" w:cs="Arial"/>
          <w:color w:val="000000"/>
          <w:lang w:val="en-US"/>
        </w:rPr>
        <w:t>0%): oral feedback</w:t>
      </w:r>
      <w:r w:rsidR="00C52C04">
        <w:rPr>
          <w:rFonts w:ascii="Arial" w:hAnsi="Arial" w:cs="Arial"/>
          <w:color w:val="000000"/>
          <w:lang w:val="en-US"/>
        </w:rPr>
        <w:t>, reports</w:t>
      </w:r>
      <w:r w:rsidRPr="00AB5A32">
        <w:rPr>
          <w:rFonts w:ascii="Arial" w:hAnsi="Arial" w:cs="Arial"/>
          <w:color w:val="000000"/>
          <w:lang w:val="en-US"/>
        </w:rPr>
        <w:t xml:space="preserve">, tests and individual work, </w:t>
      </w:r>
      <w:r w:rsidRPr="00AB5A32">
        <w:rPr>
          <w:rFonts w:ascii="Arial" w:hAnsi="Arial" w:cs="Arial"/>
          <w:lang w:val="en-US"/>
        </w:rPr>
        <w:t>individual research assignment</w:t>
      </w:r>
    </w:p>
    <w:p w:rsidR="00897F06" w:rsidRPr="00AB5A32" w:rsidRDefault="00897F06" w:rsidP="00897F06">
      <w:pPr>
        <w:autoSpaceDE w:val="0"/>
        <w:autoSpaceDN w:val="0"/>
        <w:adjustRightInd w:val="0"/>
        <w:jc w:val="both"/>
        <w:rPr>
          <w:rFonts w:ascii="Arial" w:hAnsi="Arial" w:cs="Arial"/>
          <w:color w:val="000000"/>
          <w:lang w:val="en-US"/>
        </w:rPr>
      </w:pPr>
      <w:r w:rsidRPr="00AB5A32">
        <w:rPr>
          <w:rFonts w:ascii="Arial" w:hAnsi="Arial" w:cs="Arial"/>
          <w:color w:val="000000"/>
          <w:lang w:val="en-US"/>
        </w:rPr>
        <w:t xml:space="preserve">       • Final control (</w:t>
      </w:r>
      <w:r w:rsidR="00C52C04">
        <w:rPr>
          <w:rFonts w:ascii="Arial" w:hAnsi="Arial" w:cs="Arial"/>
          <w:color w:val="000000"/>
          <w:lang w:val="en-US"/>
        </w:rPr>
        <w:t>4</w:t>
      </w:r>
      <w:r w:rsidRPr="00AB5A32">
        <w:rPr>
          <w:rFonts w:ascii="Arial" w:hAnsi="Arial" w:cs="Arial"/>
          <w:color w:val="000000"/>
          <w:lang w:val="en-US"/>
        </w:rPr>
        <w:t>0%, exam): oral feedback</w:t>
      </w:r>
    </w:p>
    <w:p w:rsidR="00897F06" w:rsidRPr="00AB5A32" w:rsidRDefault="00897F06" w:rsidP="00897F06">
      <w:pPr>
        <w:jc w:val="both"/>
        <w:rPr>
          <w:rFonts w:ascii="Arial" w:hAnsi="Arial" w:cs="Arial"/>
          <w:lang w:val="en-US"/>
        </w:rPr>
      </w:pPr>
      <w:r w:rsidRPr="00AB5A32">
        <w:rPr>
          <w:rFonts w:ascii="Arial" w:hAnsi="Arial" w:cs="Arial"/>
          <w:color w:val="000000"/>
          <w:lang w:val="en-US"/>
        </w:rPr>
        <w:t xml:space="preserve">      </w:t>
      </w:r>
      <w:r w:rsidRPr="00AB5A32">
        <w:rPr>
          <w:rFonts w:ascii="Arial" w:hAnsi="Arial" w:cs="Arial"/>
          <w:b/>
          <w:color w:val="000000"/>
          <w:lang w:val="en-US"/>
        </w:rPr>
        <w:t>14. Language of instruction:</w:t>
      </w:r>
      <w:r w:rsidRPr="00AB5A32">
        <w:rPr>
          <w:rFonts w:ascii="Arial" w:hAnsi="Arial" w:cs="Arial"/>
          <w:color w:val="000000"/>
          <w:lang w:val="en-US"/>
        </w:rPr>
        <w:t xml:space="preserve"> Ukrainian </w:t>
      </w:r>
    </w:p>
    <w:p w:rsidR="00897F06" w:rsidRPr="00AB5A32" w:rsidRDefault="00897F06" w:rsidP="00897F06">
      <w:pPr>
        <w:rPr>
          <w:rFonts w:ascii="Arial" w:hAnsi="Arial" w:cs="Arial"/>
          <w:lang w:val="en-US"/>
        </w:rPr>
      </w:pPr>
      <w:bookmarkStart w:id="0" w:name="_GoBack"/>
      <w:bookmarkEnd w:id="0"/>
    </w:p>
    <w:p w:rsidR="003E47F4" w:rsidRPr="00897F06" w:rsidRDefault="003E47F4" w:rsidP="005C18A3">
      <w:pPr>
        <w:rPr>
          <w:lang w:val="en-US"/>
        </w:rPr>
      </w:pPr>
    </w:p>
    <w:sectPr w:rsidR="003E47F4" w:rsidRPr="00897F06" w:rsidSect="00943BC2">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217A92"/>
    <w:multiLevelType w:val="hybridMultilevel"/>
    <w:tmpl w:val="E60A9F8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1E642328"/>
    <w:multiLevelType w:val="hybridMultilevel"/>
    <w:tmpl w:val="E8A6D3B4"/>
    <w:lvl w:ilvl="0" w:tplc="04190001">
      <w:start w:val="1"/>
      <w:numFmt w:val="bullet"/>
      <w:lvlText w:val=""/>
      <w:lvlJc w:val="left"/>
      <w:pPr>
        <w:ind w:left="1003" w:hanging="360"/>
      </w:pPr>
      <w:rPr>
        <w:rFonts w:ascii="Symbol" w:hAnsi="Symbol" w:hint="default"/>
      </w:rPr>
    </w:lvl>
    <w:lvl w:ilvl="1" w:tplc="04190003">
      <w:start w:val="1"/>
      <w:numFmt w:val="bullet"/>
      <w:lvlText w:val="o"/>
      <w:lvlJc w:val="left"/>
      <w:pPr>
        <w:ind w:left="1723" w:hanging="360"/>
      </w:pPr>
      <w:rPr>
        <w:rFonts w:ascii="Courier New" w:hAnsi="Courier New" w:cs="Courier New" w:hint="default"/>
      </w:rPr>
    </w:lvl>
    <w:lvl w:ilvl="2" w:tplc="04190005">
      <w:start w:val="1"/>
      <w:numFmt w:val="bullet"/>
      <w:lvlText w:val=""/>
      <w:lvlJc w:val="left"/>
      <w:pPr>
        <w:ind w:left="2443" w:hanging="360"/>
      </w:pPr>
      <w:rPr>
        <w:rFonts w:ascii="Wingdings" w:hAnsi="Wingdings" w:hint="default"/>
      </w:rPr>
    </w:lvl>
    <w:lvl w:ilvl="3" w:tplc="04190001">
      <w:start w:val="1"/>
      <w:numFmt w:val="bullet"/>
      <w:lvlText w:val=""/>
      <w:lvlJc w:val="left"/>
      <w:pPr>
        <w:ind w:left="3163" w:hanging="360"/>
      </w:pPr>
      <w:rPr>
        <w:rFonts w:ascii="Symbol" w:hAnsi="Symbol" w:hint="default"/>
      </w:rPr>
    </w:lvl>
    <w:lvl w:ilvl="4" w:tplc="04190003">
      <w:start w:val="1"/>
      <w:numFmt w:val="bullet"/>
      <w:lvlText w:val="o"/>
      <w:lvlJc w:val="left"/>
      <w:pPr>
        <w:ind w:left="3883" w:hanging="360"/>
      </w:pPr>
      <w:rPr>
        <w:rFonts w:ascii="Courier New" w:hAnsi="Courier New" w:cs="Courier New" w:hint="default"/>
      </w:rPr>
    </w:lvl>
    <w:lvl w:ilvl="5" w:tplc="04190005">
      <w:start w:val="1"/>
      <w:numFmt w:val="bullet"/>
      <w:lvlText w:val=""/>
      <w:lvlJc w:val="left"/>
      <w:pPr>
        <w:ind w:left="4603" w:hanging="360"/>
      </w:pPr>
      <w:rPr>
        <w:rFonts w:ascii="Wingdings" w:hAnsi="Wingdings" w:hint="default"/>
      </w:rPr>
    </w:lvl>
    <w:lvl w:ilvl="6" w:tplc="04190001">
      <w:start w:val="1"/>
      <w:numFmt w:val="bullet"/>
      <w:lvlText w:val=""/>
      <w:lvlJc w:val="left"/>
      <w:pPr>
        <w:ind w:left="5323" w:hanging="360"/>
      </w:pPr>
      <w:rPr>
        <w:rFonts w:ascii="Symbol" w:hAnsi="Symbol" w:hint="default"/>
      </w:rPr>
    </w:lvl>
    <w:lvl w:ilvl="7" w:tplc="04190003">
      <w:start w:val="1"/>
      <w:numFmt w:val="bullet"/>
      <w:lvlText w:val="o"/>
      <w:lvlJc w:val="left"/>
      <w:pPr>
        <w:ind w:left="6043" w:hanging="360"/>
      </w:pPr>
      <w:rPr>
        <w:rFonts w:ascii="Courier New" w:hAnsi="Courier New" w:cs="Courier New" w:hint="default"/>
      </w:rPr>
    </w:lvl>
    <w:lvl w:ilvl="8" w:tplc="04190005">
      <w:start w:val="1"/>
      <w:numFmt w:val="bullet"/>
      <w:lvlText w:val=""/>
      <w:lvlJc w:val="left"/>
      <w:pPr>
        <w:ind w:left="6763" w:hanging="360"/>
      </w:pPr>
      <w:rPr>
        <w:rFonts w:ascii="Wingdings" w:hAnsi="Wingdings" w:hint="default"/>
      </w:rPr>
    </w:lvl>
  </w:abstractNum>
  <w:abstractNum w:abstractNumId="2" w15:restartNumberingAfterBreak="0">
    <w:nsid w:val="32E237AD"/>
    <w:multiLevelType w:val="hybridMultilevel"/>
    <w:tmpl w:val="BA20173C"/>
    <w:lvl w:ilvl="0" w:tplc="D0AE2124">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37F03AE2"/>
    <w:multiLevelType w:val="hybridMultilevel"/>
    <w:tmpl w:val="7CF0935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42810A06"/>
    <w:multiLevelType w:val="hybridMultilevel"/>
    <w:tmpl w:val="7CF0935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472D43D1"/>
    <w:multiLevelType w:val="hybridMultilevel"/>
    <w:tmpl w:val="EC92617A"/>
    <w:lvl w:ilvl="0" w:tplc="1A9C4728">
      <w:start w:val="1"/>
      <w:numFmt w:val="decimal"/>
      <w:lvlText w:val="%1."/>
      <w:lvlJc w:val="left"/>
      <w:pPr>
        <w:tabs>
          <w:tab w:val="num" w:pos="720"/>
        </w:tabs>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55B536F7"/>
    <w:multiLevelType w:val="hybridMultilevel"/>
    <w:tmpl w:val="643E0B08"/>
    <w:lvl w:ilvl="0" w:tplc="0419000F">
      <w:start w:val="9"/>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72F27D17"/>
    <w:multiLevelType w:val="hybridMultilevel"/>
    <w:tmpl w:val="30BC2D52"/>
    <w:lvl w:ilvl="0" w:tplc="FE94309E">
      <w:start w:val="10"/>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 w:numId="5">
    <w:abstractNumId w:val="7"/>
  </w:num>
  <w:num w:numId="6">
    <w:abstractNumId w:val="6"/>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5C18A3"/>
    <w:rsid w:val="003E47F4"/>
    <w:rsid w:val="004D122A"/>
    <w:rsid w:val="005C18A3"/>
    <w:rsid w:val="008623CD"/>
    <w:rsid w:val="00897F06"/>
    <w:rsid w:val="00943BC2"/>
    <w:rsid w:val="00A640E4"/>
    <w:rsid w:val="00C52C04"/>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BC9202-EA82-4BD8-9292-D212F4A2B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18A3"/>
    <w:pPr>
      <w:spacing w:after="0" w:line="240" w:lineRule="auto"/>
    </w:pPr>
    <w:rPr>
      <w:rFonts w:ascii="Times New Roman" w:eastAsia="SimSu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unhideWhenUsed/>
    <w:rsid w:val="005C18A3"/>
    <w:pPr>
      <w:spacing w:after="120"/>
      <w:ind w:left="283"/>
    </w:pPr>
  </w:style>
  <w:style w:type="character" w:customStyle="1" w:styleId="a4">
    <w:name w:val="Основной текст с отступом Знак"/>
    <w:basedOn w:val="a0"/>
    <w:link w:val="a3"/>
    <w:semiHidden/>
    <w:rsid w:val="005C18A3"/>
    <w:rPr>
      <w:rFonts w:ascii="Times New Roman" w:eastAsia="SimSun" w:hAnsi="Times New Roman" w:cs="Times New Roman"/>
      <w:sz w:val="24"/>
      <w:szCs w:val="24"/>
      <w:lang w:eastAsia="zh-CN"/>
    </w:rPr>
  </w:style>
  <w:style w:type="paragraph" w:styleId="2">
    <w:name w:val="Body Text Indent 2"/>
    <w:basedOn w:val="a"/>
    <w:link w:val="20"/>
    <w:semiHidden/>
    <w:unhideWhenUsed/>
    <w:rsid w:val="005C18A3"/>
    <w:pPr>
      <w:spacing w:after="120" w:line="480" w:lineRule="auto"/>
      <w:ind w:left="283"/>
    </w:pPr>
    <w:rPr>
      <w:rFonts w:eastAsia="Times New Roman"/>
      <w:lang w:val="ru-RU" w:eastAsia="ru-RU"/>
    </w:rPr>
  </w:style>
  <w:style w:type="character" w:customStyle="1" w:styleId="20">
    <w:name w:val="Основной текст с отступом 2 Знак"/>
    <w:basedOn w:val="a0"/>
    <w:link w:val="2"/>
    <w:semiHidden/>
    <w:rsid w:val="005C18A3"/>
    <w:rPr>
      <w:rFonts w:ascii="Times New Roman" w:eastAsia="Times New Roman" w:hAnsi="Times New Roman" w:cs="Times New Roman"/>
      <w:sz w:val="24"/>
      <w:szCs w:val="24"/>
      <w:lang w:val="ru-RU" w:eastAsia="ru-RU"/>
    </w:rPr>
  </w:style>
  <w:style w:type="paragraph" w:styleId="a5">
    <w:name w:val="List Paragraph"/>
    <w:basedOn w:val="a"/>
    <w:qFormat/>
    <w:rsid w:val="005C18A3"/>
    <w:pPr>
      <w:spacing w:after="200" w:line="276" w:lineRule="auto"/>
      <w:ind w:left="720"/>
      <w:contextualSpacing/>
    </w:pPr>
    <w:rPr>
      <w:rFonts w:ascii="Calibri" w:eastAsia="Calibri" w:hAnsi="Calibri"/>
      <w:sz w:val="22"/>
      <w:szCs w:val="22"/>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213964">
      <w:bodyDiv w:val="1"/>
      <w:marLeft w:val="0"/>
      <w:marRight w:val="0"/>
      <w:marTop w:val="0"/>
      <w:marBottom w:val="0"/>
      <w:divBdr>
        <w:top w:val="none" w:sz="0" w:space="0" w:color="auto"/>
        <w:left w:val="none" w:sz="0" w:space="0" w:color="auto"/>
        <w:bottom w:val="none" w:sz="0" w:space="0" w:color="auto"/>
        <w:right w:val="none" w:sz="0" w:space="0" w:color="auto"/>
      </w:divBdr>
    </w:div>
    <w:div w:id="2010788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2297</Words>
  <Characters>1310</Characters>
  <Application>Microsoft Office Word</Application>
  <DocSecurity>0</DocSecurity>
  <Lines>10</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Людмила</cp:lastModifiedBy>
  <cp:revision>7</cp:revision>
  <dcterms:created xsi:type="dcterms:W3CDTF">2015-10-28T16:21:00Z</dcterms:created>
  <dcterms:modified xsi:type="dcterms:W3CDTF">2016-12-11T10:19:00Z</dcterms:modified>
</cp:coreProperties>
</file>